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398C0"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AL-FARABI KAZAKH NATIONAL UNIVERSITY</w:t>
      </w:r>
    </w:p>
    <w:p w14:paraId="12F7E814"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International Relations Faculty</w:t>
      </w:r>
    </w:p>
    <w:p w14:paraId="4B8EF113"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Diplomatic Translation Department</w:t>
      </w:r>
    </w:p>
    <w:p w14:paraId="45C34D61" w14:textId="77777777" w:rsidR="005D3697" w:rsidRPr="005D3697" w:rsidRDefault="005D3697" w:rsidP="005D3697">
      <w:pPr>
        <w:spacing w:line="259" w:lineRule="auto"/>
        <w:jc w:val="center"/>
        <w:rPr>
          <w:rFonts w:cs="Times New Roman"/>
          <w:b/>
          <w:bCs/>
          <w:sz w:val="24"/>
          <w:szCs w:val="24"/>
          <w:lang w:val="kk-KZ"/>
        </w:rPr>
      </w:pPr>
    </w:p>
    <w:p w14:paraId="707C5628" w14:textId="77777777" w:rsidR="005D3697" w:rsidRPr="005D3697" w:rsidRDefault="005D3697" w:rsidP="005D3697">
      <w:pPr>
        <w:spacing w:line="259" w:lineRule="auto"/>
        <w:jc w:val="center"/>
        <w:rPr>
          <w:rFonts w:cs="Times New Roman"/>
          <w:b/>
          <w:bCs/>
          <w:sz w:val="24"/>
          <w:szCs w:val="24"/>
          <w:lang w:val="kk-KZ"/>
        </w:rPr>
      </w:pPr>
    </w:p>
    <w:p w14:paraId="6D022727" w14:textId="77777777" w:rsidR="005D3697" w:rsidRPr="005D3697" w:rsidRDefault="005D3697" w:rsidP="005D3697">
      <w:pPr>
        <w:spacing w:line="259" w:lineRule="auto"/>
        <w:jc w:val="center"/>
        <w:rPr>
          <w:rFonts w:cs="Times New Roman"/>
          <w:b/>
          <w:bCs/>
          <w:sz w:val="24"/>
          <w:szCs w:val="24"/>
          <w:lang w:val="kk-KZ"/>
        </w:rPr>
      </w:pPr>
    </w:p>
    <w:p w14:paraId="06A4EF4B" w14:textId="77777777" w:rsidR="005D3697" w:rsidRPr="005D3697" w:rsidRDefault="005D3697" w:rsidP="005D3697">
      <w:pPr>
        <w:spacing w:line="259" w:lineRule="auto"/>
        <w:jc w:val="center"/>
        <w:rPr>
          <w:rFonts w:cs="Times New Roman"/>
          <w:b/>
          <w:bCs/>
          <w:sz w:val="24"/>
          <w:szCs w:val="24"/>
          <w:lang w:val="kk-KZ"/>
        </w:rPr>
      </w:pPr>
    </w:p>
    <w:p w14:paraId="007CC7EC" w14:textId="77777777" w:rsidR="005D3697" w:rsidRPr="005D3697" w:rsidRDefault="005D3697" w:rsidP="005D3697">
      <w:pPr>
        <w:spacing w:line="259" w:lineRule="auto"/>
        <w:jc w:val="center"/>
        <w:rPr>
          <w:rFonts w:cs="Times New Roman"/>
          <w:b/>
          <w:bCs/>
          <w:sz w:val="24"/>
          <w:szCs w:val="24"/>
          <w:lang w:val="kk-KZ"/>
        </w:rPr>
      </w:pPr>
    </w:p>
    <w:p w14:paraId="4E0E5AA3" w14:textId="77777777" w:rsidR="005D3697" w:rsidRPr="005D3697" w:rsidRDefault="005D3697" w:rsidP="005D3697">
      <w:pPr>
        <w:spacing w:line="259" w:lineRule="auto"/>
        <w:jc w:val="center"/>
        <w:rPr>
          <w:rFonts w:cs="Times New Roman"/>
          <w:b/>
          <w:bCs/>
          <w:sz w:val="24"/>
          <w:szCs w:val="24"/>
          <w:lang w:val="kk-KZ"/>
        </w:rPr>
      </w:pPr>
    </w:p>
    <w:p w14:paraId="17B7F802" w14:textId="77777777" w:rsidR="005D3697" w:rsidRPr="005D3697" w:rsidRDefault="005D3697" w:rsidP="005D3697">
      <w:pPr>
        <w:spacing w:line="259" w:lineRule="auto"/>
        <w:jc w:val="center"/>
        <w:rPr>
          <w:rFonts w:cs="Times New Roman"/>
          <w:b/>
          <w:bCs/>
          <w:sz w:val="24"/>
          <w:szCs w:val="24"/>
          <w:lang w:val="kk-KZ"/>
        </w:rPr>
      </w:pPr>
    </w:p>
    <w:p w14:paraId="07B22D09" w14:textId="77777777" w:rsidR="005D3697" w:rsidRPr="005D3697" w:rsidRDefault="005D3697" w:rsidP="005D3697">
      <w:pPr>
        <w:spacing w:line="259" w:lineRule="auto"/>
        <w:rPr>
          <w:rFonts w:cs="Times New Roman"/>
          <w:b/>
          <w:bCs/>
          <w:sz w:val="24"/>
          <w:szCs w:val="24"/>
          <w:lang w:val="kk-KZ"/>
        </w:rPr>
      </w:pPr>
    </w:p>
    <w:p w14:paraId="5976709C" w14:textId="77777777" w:rsidR="005D3697" w:rsidRPr="005D3697" w:rsidRDefault="005D3697" w:rsidP="005D3697">
      <w:pPr>
        <w:spacing w:line="259" w:lineRule="auto"/>
        <w:jc w:val="center"/>
        <w:rPr>
          <w:rFonts w:cs="Times New Roman"/>
          <w:b/>
          <w:bCs/>
          <w:sz w:val="24"/>
          <w:szCs w:val="24"/>
          <w:lang w:val="en-US"/>
        </w:rPr>
      </w:pPr>
    </w:p>
    <w:p w14:paraId="2FCAEF4F" w14:textId="77777777" w:rsidR="005D3697" w:rsidRPr="005D3697" w:rsidRDefault="005D3697" w:rsidP="005D3697">
      <w:pPr>
        <w:spacing w:line="259" w:lineRule="auto"/>
        <w:jc w:val="center"/>
        <w:rPr>
          <w:rFonts w:cs="Times New Roman"/>
          <w:b/>
          <w:bCs/>
          <w:sz w:val="24"/>
          <w:szCs w:val="24"/>
          <w:lang w:val="en-US"/>
        </w:rPr>
      </w:pPr>
    </w:p>
    <w:p w14:paraId="174B6CFD" w14:textId="77777777" w:rsidR="005D3697" w:rsidRPr="005D3697" w:rsidRDefault="005D3697" w:rsidP="005D3697">
      <w:pPr>
        <w:spacing w:line="259" w:lineRule="auto"/>
        <w:jc w:val="center"/>
        <w:rPr>
          <w:rFonts w:cs="Times New Roman"/>
          <w:b/>
          <w:bCs/>
          <w:sz w:val="24"/>
          <w:szCs w:val="24"/>
          <w:lang w:val="kk-KZ"/>
        </w:rPr>
      </w:pPr>
    </w:p>
    <w:p w14:paraId="43A0DDBB"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PROGRAM</w:t>
      </w:r>
    </w:p>
    <w:p w14:paraId="0D673524"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OF THE FINAL EXAM ON THE DISCIPLINE</w:t>
      </w:r>
    </w:p>
    <w:p w14:paraId="4B6E5043" w14:textId="2D766E20" w:rsidR="005D3697" w:rsidRPr="002D6366"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ID</w:t>
      </w:r>
      <w:r w:rsidRPr="005D3697">
        <w:rPr>
          <w:rFonts w:cs="Times New Roman"/>
          <w:b/>
          <w:bCs/>
          <w:sz w:val="24"/>
          <w:szCs w:val="24"/>
          <w:lang w:val="kk-KZ"/>
        </w:rPr>
        <w:t xml:space="preserve"> </w:t>
      </w:r>
      <w:r w:rsidR="002D6366" w:rsidRPr="002D6366">
        <w:rPr>
          <w:rFonts w:cs="Times New Roman"/>
          <w:b/>
          <w:bCs/>
          <w:sz w:val="24"/>
          <w:szCs w:val="24"/>
          <w:lang w:val="en-US"/>
        </w:rPr>
        <w:t>100672</w:t>
      </w:r>
    </w:p>
    <w:p w14:paraId="6209FE4B" w14:textId="4FBA6EB0"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w:t>
      </w:r>
      <w:r w:rsidR="002D6366" w:rsidRPr="002D6366">
        <w:rPr>
          <w:rFonts w:cs="Times New Roman"/>
          <w:b/>
          <w:bCs/>
          <w:sz w:val="24"/>
          <w:szCs w:val="24"/>
          <w:lang w:val="en-US"/>
        </w:rPr>
        <w:t>Practice of translation and interpretation</w:t>
      </w:r>
      <w:r w:rsidRPr="005D3697">
        <w:rPr>
          <w:rFonts w:cs="Times New Roman"/>
          <w:b/>
          <w:bCs/>
          <w:sz w:val="24"/>
          <w:szCs w:val="24"/>
          <w:lang w:val="en-US"/>
        </w:rPr>
        <w:t>”</w:t>
      </w:r>
    </w:p>
    <w:p w14:paraId="346D68ED" w14:textId="46B7FE3A"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The Educational Program “</w:t>
      </w:r>
      <w:r w:rsidRPr="005D3697">
        <w:rPr>
          <w:rFonts w:cs="Times New Roman"/>
          <w:b/>
          <w:sz w:val="24"/>
          <w:szCs w:val="24"/>
          <w:lang w:val="en"/>
        </w:rPr>
        <w:t>6B02311 Translation studies in the sphere of international and legal relation</w:t>
      </w:r>
      <w:r w:rsidRPr="005D3697">
        <w:rPr>
          <w:rFonts w:cs="Times New Roman"/>
          <w:b/>
          <w:bCs/>
          <w:sz w:val="24"/>
          <w:szCs w:val="24"/>
          <w:lang w:val="en-US"/>
        </w:rPr>
        <w:t>”</w:t>
      </w:r>
    </w:p>
    <w:p w14:paraId="645F123B" w14:textId="77777777" w:rsidR="005D3697" w:rsidRPr="005D3697" w:rsidRDefault="005D3697" w:rsidP="005D3697">
      <w:pPr>
        <w:spacing w:line="259" w:lineRule="auto"/>
        <w:jc w:val="center"/>
        <w:rPr>
          <w:rFonts w:cs="Times New Roman"/>
          <w:b/>
          <w:bCs/>
          <w:sz w:val="24"/>
          <w:szCs w:val="24"/>
          <w:lang w:val="en-US"/>
        </w:rPr>
      </w:pPr>
    </w:p>
    <w:p w14:paraId="2E4B3BE0" w14:textId="77777777" w:rsidR="005D3697" w:rsidRPr="005D3697" w:rsidRDefault="005D3697" w:rsidP="005D3697">
      <w:pPr>
        <w:spacing w:line="259" w:lineRule="auto"/>
        <w:jc w:val="center"/>
        <w:rPr>
          <w:rFonts w:cs="Times New Roman"/>
          <w:b/>
          <w:bCs/>
          <w:sz w:val="24"/>
          <w:szCs w:val="24"/>
          <w:lang w:val="kk-KZ"/>
        </w:rPr>
      </w:pPr>
    </w:p>
    <w:p w14:paraId="1744BD12" w14:textId="77777777" w:rsidR="005D3697" w:rsidRPr="005D3697" w:rsidRDefault="005D3697" w:rsidP="005D3697">
      <w:pPr>
        <w:spacing w:line="259" w:lineRule="auto"/>
        <w:jc w:val="center"/>
        <w:rPr>
          <w:rFonts w:cs="Times New Roman"/>
          <w:b/>
          <w:bCs/>
          <w:sz w:val="24"/>
          <w:szCs w:val="24"/>
          <w:lang w:val="kk-KZ"/>
        </w:rPr>
      </w:pPr>
    </w:p>
    <w:p w14:paraId="431613F6" w14:textId="77777777" w:rsidR="005D3697" w:rsidRPr="005D3697" w:rsidRDefault="005D3697" w:rsidP="005D3697">
      <w:pPr>
        <w:spacing w:line="259" w:lineRule="auto"/>
        <w:jc w:val="center"/>
        <w:rPr>
          <w:rFonts w:cs="Times New Roman"/>
          <w:b/>
          <w:bCs/>
          <w:sz w:val="24"/>
          <w:szCs w:val="24"/>
          <w:lang w:val="kk-KZ"/>
        </w:rPr>
      </w:pPr>
    </w:p>
    <w:p w14:paraId="41089597" w14:textId="77777777" w:rsidR="005D3697" w:rsidRPr="005D3697" w:rsidRDefault="005D3697" w:rsidP="005D3697">
      <w:pPr>
        <w:spacing w:line="259" w:lineRule="auto"/>
        <w:jc w:val="center"/>
        <w:rPr>
          <w:rFonts w:cs="Times New Roman"/>
          <w:b/>
          <w:bCs/>
          <w:sz w:val="24"/>
          <w:szCs w:val="24"/>
          <w:lang w:val="kk-KZ"/>
        </w:rPr>
      </w:pPr>
    </w:p>
    <w:p w14:paraId="015F97CD" w14:textId="77777777" w:rsidR="005D3697" w:rsidRPr="005D3697" w:rsidRDefault="005D3697" w:rsidP="005D3697">
      <w:pPr>
        <w:spacing w:line="259" w:lineRule="auto"/>
        <w:jc w:val="center"/>
        <w:rPr>
          <w:rFonts w:cs="Times New Roman"/>
          <w:b/>
          <w:bCs/>
          <w:sz w:val="24"/>
          <w:szCs w:val="24"/>
          <w:lang w:val="kk-KZ"/>
        </w:rPr>
      </w:pPr>
    </w:p>
    <w:p w14:paraId="4B4F540F" w14:textId="77777777" w:rsidR="005D3697" w:rsidRPr="005D3697" w:rsidRDefault="005D3697" w:rsidP="005D3697">
      <w:pPr>
        <w:spacing w:line="259" w:lineRule="auto"/>
        <w:jc w:val="center"/>
        <w:rPr>
          <w:rFonts w:cs="Times New Roman"/>
          <w:b/>
          <w:bCs/>
          <w:sz w:val="24"/>
          <w:szCs w:val="24"/>
          <w:lang w:val="kk-KZ"/>
        </w:rPr>
      </w:pPr>
    </w:p>
    <w:p w14:paraId="3D58B352" w14:textId="77777777" w:rsidR="005D3697" w:rsidRPr="005D3697" w:rsidRDefault="005D3697" w:rsidP="005D3697">
      <w:pPr>
        <w:spacing w:line="259" w:lineRule="auto"/>
        <w:jc w:val="center"/>
        <w:rPr>
          <w:rFonts w:cs="Times New Roman"/>
          <w:b/>
          <w:bCs/>
          <w:sz w:val="24"/>
          <w:szCs w:val="24"/>
          <w:lang w:val="kk-KZ"/>
        </w:rPr>
      </w:pPr>
    </w:p>
    <w:p w14:paraId="0EE41700" w14:textId="77777777" w:rsidR="005D3697" w:rsidRPr="005D3697" w:rsidRDefault="005D3697" w:rsidP="005D3697">
      <w:pPr>
        <w:spacing w:line="259" w:lineRule="auto"/>
        <w:jc w:val="center"/>
        <w:rPr>
          <w:rFonts w:cs="Times New Roman"/>
          <w:b/>
          <w:bCs/>
          <w:sz w:val="24"/>
          <w:szCs w:val="24"/>
          <w:lang w:val="kk-KZ"/>
        </w:rPr>
      </w:pPr>
    </w:p>
    <w:p w14:paraId="5F53160B" w14:textId="77777777" w:rsidR="005D3697" w:rsidRPr="005D3697" w:rsidRDefault="005D3697" w:rsidP="005D3697">
      <w:pPr>
        <w:spacing w:line="259" w:lineRule="auto"/>
        <w:jc w:val="center"/>
        <w:rPr>
          <w:rFonts w:cs="Times New Roman"/>
          <w:b/>
          <w:bCs/>
          <w:sz w:val="24"/>
          <w:szCs w:val="24"/>
          <w:lang w:val="kk-KZ"/>
        </w:rPr>
      </w:pPr>
      <w:r w:rsidRPr="005D3697">
        <w:rPr>
          <w:rFonts w:cs="Times New Roman"/>
          <w:b/>
          <w:bCs/>
          <w:sz w:val="24"/>
          <w:szCs w:val="24"/>
          <w:lang w:val="en-US"/>
        </w:rPr>
        <w:t>ALMATY 2025</w:t>
      </w:r>
    </w:p>
    <w:p w14:paraId="118182EF" w14:textId="77777777" w:rsidR="005D3697" w:rsidRPr="005D3697" w:rsidRDefault="005D3697" w:rsidP="005D3697">
      <w:pPr>
        <w:spacing w:line="259" w:lineRule="auto"/>
        <w:rPr>
          <w:rFonts w:cs="Times New Roman"/>
          <w:bCs/>
          <w:sz w:val="24"/>
          <w:szCs w:val="24"/>
          <w:lang w:val="en-US"/>
        </w:rPr>
      </w:pPr>
      <w:r w:rsidRPr="005D3697">
        <w:rPr>
          <w:rFonts w:cs="Times New Roman"/>
          <w:bCs/>
          <w:sz w:val="24"/>
          <w:szCs w:val="24"/>
          <w:lang w:val="en-US"/>
        </w:rPr>
        <w:br w:type="page"/>
      </w:r>
    </w:p>
    <w:p w14:paraId="3088C39F" w14:textId="77777777" w:rsidR="005D3697" w:rsidRPr="005D3697" w:rsidRDefault="005D3697" w:rsidP="005D3697">
      <w:pPr>
        <w:rPr>
          <w:rFonts w:cs="Times New Roman"/>
          <w:bCs/>
          <w:sz w:val="24"/>
          <w:szCs w:val="24"/>
          <w:lang w:val="en-US"/>
        </w:rPr>
      </w:pPr>
      <w:r w:rsidRPr="005D3697">
        <w:rPr>
          <w:rFonts w:cs="Times New Roman"/>
          <w:bCs/>
          <w:sz w:val="24"/>
          <w:szCs w:val="24"/>
          <w:lang w:val="en-US"/>
        </w:rPr>
        <w:lastRenderedPageBreak/>
        <w:t>The compiler of the exam program is senior lecturer Asan K.A.</w:t>
      </w:r>
    </w:p>
    <w:p w14:paraId="09C57877" w14:textId="77777777" w:rsidR="005D3697" w:rsidRPr="005D3697" w:rsidRDefault="005D3697" w:rsidP="005D3697">
      <w:pPr>
        <w:rPr>
          <w:rFonts w:cs="Times New Roman"/>
          <w:bCs/>
          <w:sz w:val="24"/>
          <w:szCs w:val="24"/>
          <w:lang w:val="en-US"/>
        </w:rPr>
      </w:pPr>
    </w:p>
    <w:p w14:paraId="77AB2E91" w14:textId="77777777" w:rsidR="005D3697" w:rsidRPr="005D3697" w:rsidRDefault="005D3697" w:rsidP="005D3697">
      <w:pPr>
        <w:jc w:val="both"/>
        <w:rPr>
          <w:rFonts w:cs="Times New Roman"/>
          <w:bCs/>
          <w:sz w:val="24"/>
          <w:szCs w:val="24"/>
          <w:lang w:val="en-US"/>
        </w:rPr>
      </w:pPr>
      <w:r w:rsidRPr="005D3697">
        <w:rPr>
          <w:rFonts w:cs="Times New Roman"/>
          <w:bCs/>
          <w:color w:val="000000"/>
          <w:sz w:val="24"/>
          <w:szCs w:val="24"/>
          <w:lang w:val="en-US"/>
        </w:rPr>
        <w:t>The program of the final exam on the discipline</w:t>
      </w:r>
      <w:r w:rsidRPr="005D3697">
        <w:rPr>
          <w:rFonts w:cs="Times New Roman"/>
          <w:bCs/>
          <w:sz w:val="24"/>
          <w:szCs w:val="24"/>
          <w:lang w:val="en-US"/>
        </w:rPr>
        <w:t xml:space="preserve"> has been considered and approved at the meeting of the “Diplomatic Translation Department” department.</w:t>
      </w:r>
    </w:p>
    <w:p w14:paraId="7D26597F" w14:textId="77777777" w:rsidR="005D3697" w:rsidRPr="005D3697" w:rsidRDefault="005D3697" w:rsidP="005D3697">
      <w:pPr>
        <w:rPr>
          <w:rFonts w:cs="Times New Roman"/>
          <w:bCs/>
          <w:sz w:val="24"/>
          <w:szCs w:val="24"/>
          <w:lang w:val="en-US"/>
        </w:rPr>
      </w:pPr>
    </w:p>
    <w:p w14:paraId="434461D6" w14:textId="77777777" w:rsidR="005D3697" w:rsidRPr="005D3697" w:rsidRDefault="005D3697" w:rsidP="005D3697">
      <w:pPr>
        <w:rPr>
          <w:rFonts w:cs="Times New Roman"/>
          <w:sz w:val="24"/>
          <w:szCs w:val="24"/>
          <w:lang w:val="en-US"/>
        </w:rPr>
      </w:pPr>
      <w:bookmarkStart w:id="0" w:name="_Hlk177747049"/>
      <w:r w:rsidRPr="005D3697">
        <w:rPr>
          <w:rFonts w:cs="Times New Roman"/>
          <w:sz w:val="24"/>
          <w:szCs w:val="24"/>
          <w:lang w:val="en-US"/>
        </w:rPr>
        <w:t>Minute № 1 September 2, 2025</w:t>
      </w:r>
    </w:p>
    <w:bookmarkEnd w:id="0"/>
    <w:p w14:paraId="316A1C98" w14:textId="77777777" w:rsidR="005D3697" w:rsidRPr="005D3697" w:rsidRDefault="005D3697" w:rsidP="005D3697">
      <w:pPr>
        <w:rPr>
          <w:rFonts w:cs="Times New Roman"/>
          <w:sz w:val="24"/>
          <w:szCs w:val="24"/>
        </w:rPr>
      </w:pPr>
    </w:p>
    <w:p w14:paraId="4ED7C27E" w14:textId="77777777" w:rsidR="005D3697" w:rsidRPr="005D3697" w:rsidRDefault="005D3697" w:rsidP="005D3697">
      <w:pPr>
        <w:rPr>
          <w:rFonts w:cs="Times New Roman"/>
          <w:sz w:val="24"/>
          <w:szCs w:val="24"/>
          <w:lang w:val="en-US"/>
        </w:rPr>
      </w:pPr>
    </w:p>
    <w:p w14:paraId="464D3C5B" w14:textId="77777777" w:rsidR="005D3697" w:rsidRPr="005D3697" w:rsidRDefault="005D3697" w:rsidP="005D3697">
      <w:pPr>
        <w:ind w:firstLine="567"/>
        <w:jc w:val="center"/>
        <w:rPr>
          <w:rFonts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1"/>
        <w:gridCol w:w="3115"/>
      </w:tblGrid>
      <w:tr w:rsidR="005D3697" w:rsidRPr="005D3697" w14:paraId="48D3D15D" w14:textId="77777777" w:rsidTr="00666054">
        <w:tc>
          <w:tcPr>
            <w:tcW w:w="3828" w:type="dxa"/>
          </w:tcPr>
          <w:p w14:paraId="1C114E12" w14:textId="77777777" w:rsidR="005D3697" w:rsidRPr="005D3697" w:rsidRDefault="005D3697" w:rsidP="00666054">
            <w:pPr>
              <w:jc w:val="both"/>
              <w:rPr>
                <w:sz w:val="24"/>
                <w:szCs w:val="24"/>
              </w:rPr>
            </w:pPr>
          </w:p>
          <w:p w14:paraId="5EECC84D" w14:textId="77777777" w:rsidR="005D3697" w:rsidRPr="005D3697" w:rsidRDefault="005D3697" w:rsidP="00666054">
            <w:pPr>
              <w:rPr>
                <w:sz w:val="24"/>
                <w:szCs w:val="24"/>
              </w:rPr>
            </w:pPr>
            <w:r w:rsidRPr="005D3697">
              <w:rPr>
                <w:sz w:val="24"/>
                <w:szCs w:val="24"/>
                <w:lang w:val="en-US"/>
              </w:rPr>
              <w:t>The head of the department</w:t>
            </w:r>
            <w:r w:rsidRPr="005D3697">
              <w:rPr>
                <w:sz w:val="24"/>
                <w:szCs w:val="24"/>
              </w:rPr>
              <w:t xml:space="preserve">                                                       </w:t>
            </w:r>
          </w:p>
          <w:p w14:paraId="3CCD21EB" w14:textId="77777777" w:rsidR="005D3697" w:rsidRPr="005D3697" w:rsidRDefault="005D3697" w:rsidP="00666054">
            <w:pPr>
              <w:jc w:val="both"/>
              <w:rPr>
                <w:sz w:val="24"/>
                <w:szCs w:val="24"/>
              </w:rPr>
            </w:pPr>
          </w:p>
        </w:tc>
        <w:tc>
          <w:tcPr>
            <w:tcW w:w="2401" w:type="dxa"/>
          </w:tcPr>
          <w:p w14:paraId="249AF616" w14:textId="77777777" w:rsidR="005D3697" w:rsidRPr="005D3697" w:rsidRDefault="005D3697" w:rsidP="00666054">
            <w:pPr>
              <w:jc w:val="center"/>
              <w:rPr>
                <w:sz w:val="24"/>
                <w:szCs w:val="24"/>
              </w:rPr>
            </w:pPr>
          </w:p>
        </w:tc>
        <w:tc>
          <w:tcPr>
            <w:tcW w:w="3115" w:type="dxa"/>
          </w:tcPr>
          <w:p w14:paraId="67DF68EE" w14:textId="77777777" w:rsidR="005D3697" w:rsidRPr="005D3697" w:rsidRDefault="005D3697" w:rsidP="00666054">
            <w:pPr>
              <w:jc w:val="both"/>
              <w:rPr>
                <w:sz w:val="24"/>
                <w:szCs w:val="24"/>
              </w:rPr>
            </w:pPr>
          </w:p>
          <w:p w14:paraId="00C9627C" w14:textId="77777777" w:rsidR="005D3697" w:rsidRPr="005D3697" w:rsidRDefault="005D3697" w:rsidP="00666054">
            <w:pPr>
              <w:jc w:val="both"/>
              <w:rPr>
                <w:sz w:val="24"/>
                <w:szCs w:val="24"/>
                <w:lang w:val="en-US"/>
              </w:rPr>
            </w:pPr>
            <w:r w:rsidRPr="005D3697">
              <w:rPr>
                <w:sz w:val="24"/>
                <w:szCs w:val="24"/>
                <w:lang w:val="en-US"/>
              </w:rPr>
              <w:t xml:space="preserve">M.K. </w:t>
            </w:r>
            <w:proofErr w:type="spellStart"/>
            <w:r w:rsidRPr="005D3697">
              <w:rPr>
                <w:sz w:val="24"/>
                <w:szCs w:val="24"/>
                <w:lang w:val="en-US"/>
              </w:rPr>
              <w:t>Murzagaliyeva</w:t>
            </w:r>
            <w:proofErr w:type="spellEnd"/>
          </w:p>
        </w:tc>
      </w:tr>
    </w:tbl>
    <w:p w14:paraId="7146D7AF" w14:textId="77777777" w:rsidR="005D3697" w:rsidRPr="005D3697" w:rsidRDefault="005D3697" w:rsidP="002A5D07">
      <w:pPr>
        <w:spacing w:after="0"/>
        <w:ind w:firstLine="709"/>
        <w:rPr>
          <w:rFonts w:cs="Times New Roman"/>
          <w:b/>
          <w:bCs/>
          <w:sz w:val="24"/>
          <w:szCs w:val="24"/>
        </w:rPr>
      </w:pPr>
    </w:p>
    <w:p w14:paraId="6D044F8A" w14:textId="77777777" w:rsidR="005D3697" w:rsidRPr="005D3697" w:rsidRDefault="005D3697">
      <w:pPr>
        <w:spacing w:line="259" w:lineRule="auto"/>
        <w:rPr>
          <w:rFonts w:cs="Times New Roman"/>
          <w:b/>
          <w:bCs/>
          <w:sz w:val="24"/>
          <w:szCs w:val="24"/>
        </w:rPr>
      </w:pPr>
      <w:r w:rsidRPr="005D3697">
        <w:rPr>
          <w:rFonts w:cs="Times New Roman"/>
          <w:b/>
          <w:bCs/>
          <w:sz w:val="24"/>
          <w:szCs w:val="24"/>
        </w:rPr>
        <w:br w:type="page"/>
      </w:r>
    </w:p>
    <w:p w14:paraId="24006905" w14:textId="77777777" w:rsidR="005D3697" w:rsidRPr="005D3697" w:rsidRDefault="005D3697" w:rsidP="005D3697">
      <w:pPr>
        <w:spacing w:after="0"/>
        <w:jc w:val="center"/>
        <w:rPr>
          <w:rFonts w:cs="Times New Roman"/>
          <w:b/>
          <w:bCs/>
          <w:sz w:val="24"/>
          <w:szCs w:val="24"/>
          <w:lang w:val="en-US"/>
        </w:rPr>
      </w:pPr>
      <w:bookmarkStart w:id="1" w:name="_Hlk213793061"/>
      <w:r w:rsidRPr="005D3697">
        <w:rPr>
          <w:rFonts w:cs="Times New Roman"/>
          <w:b/>
          <w:bCs/>
          <w:sz w:val="24"/>
          <w:szCs w:val="24"/>
          <w:lang w:val="en-US"/>
        </w:rPr>
        <w:lastRenderedPageBreak/>
        <w:t>INTRODUCTION</w:t>
      </w:r>
    </w:p>
    <w:p w14:paraId="3EC9A508" w14:textId="77777777" w:rsidR="005D3697" w:rsidRPr="005D3697" w:rsidRDefault="005D3697" w:rsidP="005D3697">
      <w:pPr>
        <w:spacing w:after="0"/>
        <w:jc w:val="center"/>
        <w:rPr>
          <w:rFonts w:cs="Times New Roman"/>
          <w:b/>
          <w:bCs/>
          <w:sz w:val="24"/>
          <w:szCs w:val="24"/>
          <w:lang w:val="en-US"/>
        </w:rPr>
      </w:pPr>
    </w:p>
    <w:p w14:paraId="58CCF0EE" w14:textId="3BD13FA9" w:rsidR="005D3697" w:rsidRPr="002D6366" w:rsidRDefault="005D3697" w:rsidP="005D3697">
      <w:pPr>
        <w:spacing w:after="0"/>
        <w:jc w:val="both"/>
        <w:rPr>
          <w:rFonts w:cs="Times New Roman"/>
          <w:sz w:val="24"/>
          <w:szCs w:val="24"/>
          <w:lang w:val="en-US"/>
        </w:rPr>
      </w:pPr>
      <w:r w:rsidRPr="005D3697">
        <w:rPr>
          <w:rFonts w:cs="Times New Roman"/>
          <w:sz w:val="24"/>
          <w:szCs w:val="24"/>
          <w:lang w:val="en"/>
        </w:rPr>
        <w:t xml:space="preserve">Purpose of the course is </w:t>
      </w:r>
      <w:r w:rsidR="002D6366" w:rsidRPr="002D6366">
        <w:rPr>
          <w:rFonts w:cs="Times New Roman"/>
          <w:sz w:val="24"/>
          <w:szCs w:val="24"/>
          <w:lang w:val="en-US"/>
        </w:rPr>
        <w:t>to master skills and abilities of interpreting and translating texts of various styles. Subject area: features of interpretation and translation, classification of translation, technique of translating texts of various styles, grammatical norms, lexical and grammatical transformations, equivalents of lexical units, difficulties of translation from one language to another.</w:t>
      </w:r>
    </w:p>
    <w:bookmarkEnd w:id="1"/>
    <w:p w14:paraId="13F47385" w14:textId="77777777" w:rsidR="005D3697" w:rsidRPr="005D3697" w:rsidRDefault="005D3697" w:rsidP="005D3697">
      <w:pPr>
        <w:spacing w:after="0"/>
        <w:rPr>
          <w:rFonts w:cs="Times New Roman"/>
          <w:sz w:val="24"/>
          <w:szCs w:val="24"/>
          <w:lang w:val="kk-KZ"/>
        </w:rPr>
      </w:pPr>
    </w:p>
    <w:p w14:paraId="141C9A3E" w14:textId="71499E3D" w:rsidR="002D6366" w:rsidRPr="002D6366" w:rsidRDefault="005D3697" w:rsidP="002D6366">
      <w:pPr>
        <w:jc w:val="center"/>
        <w:rPr>
          <w:rFonts w:cs="Times New Roman"/>
          <w:b/>
          <w:sz w:val="24"/>
          <w:szCs w:val="24"/>
          <w:lang w:val="kk-KZ"/>
        </w:rPr>
      </w:pPr>
      <w:r w:rsidRPr="005D3697">
        <w:rPr>
          <w:rFonts w:cs="Times New Roman"/>
          <w:b/>
          <w:sz w:val="24"/>
          <w:szCs w:val="24"/>
          <w:lang w:val="en-US"/>
        </w:rPr>
        <w:t>THEMATIC PROGRAM OF DISCIPLINE</w:t>
      </w:r>
    </w:p>
    <w:p w14:paraId="4120A918"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Module 1. Foundations of Translation through Analytical Reading (Weeks 1–7)</w:t>
      </w:r>
      <w:r w:rsidRPr="002D6366">
        <w:rPr>
          <w:rFonts w:eastAsia="Times New Roman" w:cs="Times New Roman"/>
          <w:kern w:val="0"/>
          <w:sz w:val="24"/>
          <w:szCs w:val="24"/>
          <w:lang w:val="en-US" w:eastAsia="ru-RU"/>
          <w14:ligatures w14:val="none"/>
        </w:rPr>
        <w:br/>
      </w:r>
      <w:proofErr w:type="gramStart"/>
      <w:r w:rsidRPr="002D6366">
        <w:rPr>
          <w:rFonts w:eastAsia="Times New Roman" w:cs="Times New Roman"/>
          <w:b/>
          <w:bCs/>
          <w:kern w:val="0"/>
          <w:sz w:val="24"/>
          <w:szCs w:val="24"/>
          <w:lang w:val="en-US" w:eastAsia="ru-RU"/>
          <w14:ligatures w14:val="none"/>
        </w:rPr>
        <w:t>1</w:t>
      </w:r>
      <w:proofErr w:type="gramEnd"/>
      <w:r w:rsidRPr="002D6366">
        <w:rPr>
          <w:rFonts w:eastAsia="Times New Roman" w:cs="Times New Roman"/>
          <w:b/>
          <w:bCs/>
          <w:kern w:val="0"/>
          <w:sz w:val="24"/>
          <w:szCs w:val="24"/>
          <w:lang w:val="en-US" w:eastAsia="ru-RU"/>
          <w14:ligatures w14:val="none"/>
        </w:rPr>
        <w:t>. Introduction to Translation and Interpretation Practice</w:t>
      </w:r>
      <w:r w:rsidRPr="002D6366">
        <w:rPr>
          <w:rFonts w:eastAsia="Times New Roman" w:cs="Times New Roman"/>
          <w:kern w:val="0"/>
          <w:sz w:val="24"/>
          <w:szCs w:val="24"/>
          <w:lang w:val="en-US" w:eastAsia="ru-RU"/>
          <w14:ligatures w14:val="none"/>
        </w:rPr>
        <w:br/>
        <w:t>Students explore the purpose of translation and interpreting, focusing on analytical reading as a foundation for translation competence.</w:t>
      </w:r>
    </w:p>
    <w:p w14:paraId="1D03C880"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2. Analyzing Texts for Translation</w:t>
      </w:r>
      <w:r w:rsidRPr="002D6366">
        <w:rPr>
          <w:rFonts w:eastAsia="Times New Roman" w:cs="Times New Roman"/>
          <w:kern w:val="0"/>
          <w:sz w:val="24"/>
          <w:szCs w:val="24"/>
          <w:lang w:val="en-US" w:eastAsia="ru-RU"/>
          <w14:ligatures w14:val="none"/>
        </w:rPr>
        <w:br/>
        <w:t>Students learn to identify text type, function, and register, developing skills in coherence and cohesion analysis.</w:t>
      </w:r>
    </w:p>
    <w:p w14:paraId="352F949E"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3. Lexical Transformations in Translation</w:t>
      </w:r>
      <w:r w:rsidRPr="002D6366">
        <w:rPr>
          <w:rFonts w:eastAsia="Times New Roman" w:cs="Times New Roman"/>
          <w:kern w:val="0"/>
          <w:sz w:val="24"/>
          <w:szCs w:val="24"/>
          <w:lang w:val="en-US" w:eastAsia="ru-RU"/>
          <w14:ligatures w14:val="none"/>
        </w:rPr>
        <w:br/>
        <w:t>Focus on lexical equivalence, synonymy, and contextual adaptation. Students propose and justify alternative lexical choices.</w:t>
      </w:r>
    </w:p>
    <w:p w14:paraId="7D653B20"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4. Grammatical Transformations in Translation</w:t>
      </w:r>
      <w:r w:rsidRPr="002D6366">
        <w:rPr>
          <w:rFonts w:eastAsia="Times New Roman" w:cs="Times New Roman"/>
          <w:kern w:val="0"/>
          <w:sz w:val="24"/>
          <w:szCs w:val="24"/>
          <w:lang w:val="en-US" w:eastAsia="ru-RU"/>
          <w14:ligatures w14:val="none"/>
        </w:rPr>
        <w:br/>
        <w:t>Students practice grammatical shifts, nominalization, and syntactic adaptation to preserve meaning and naturalness.</w:t>
      </w:r>
    </w:p>
    <w:p w14:paraId="2F9A30A3"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5. Stylistic Features and Register</w:t>
      </w:r>
      <w:r w:rsidRPr="002D6366">
        <w:rPr>
          <w:rFonts w:eastAsia="Times New Roman" w:cs="Times New Roman"/>
          <w:kern w:val="0"/>
          <w:sz w:val="24"/>
          <w:szCs w:val="24"/>
          <w:lang w:val="en-US" w:eastAsia="ru-RU"/>
          <w14:ligatures w14:val="none"/>
        </w:rPr>
        <w:br/>
        <w:t>Students learn to adapt tone and register to fit communicative context, producing translations in both formal and neutral styles.</w:t>
      </w:r>
    </w:p>
    <w:p w14:paraId="4948BA5A"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6. Cultural and Contextual Equivalence</w:t>
      </w:r>
      <w:r w:rsidRPr="002D6366">
        <w:rPr>
          <w:rFonts w:eastAsia="Times New Roman" w:cs="Times New Roman"/>
          <w:kern w:val="0"/>
          <w:sz w:val="24"/>
          <w:szCs w:val="24"/>
          <w:lang w:val="en-US" w:eastAsia="ru-RU"/>
          <w14:ligatures w14:val="none"/>
        </w:rPr>
        <w:br/>
        <w:t>Emphasis on rendering culturally specific terms accurately through strategies like adaptation and explanatory translation.</w:t>
      </w:r>
    </w:p>
    <w:p w14:paraId="0621E012"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7. Editing and Revising Translations</w:t>
      </w:r>
      <w:r w:rsidRPr="002D6366">
        <w:rPr>
          <w:rFonts w:eastAsia="Times New Roman" w:cs="Times New Roman"/>
          <w:kern w:val="0"/>
          <w:sz w:val="24"/>
          <w:szCs w:val="24"/>
          <w:lang w:val="en-US" w:eastAsia="ru-RU"/>
          <w14:ligatures w14:val="none"/>
        </w:rPr>
        <w:br/>
        <w:t>Students develop self-editing skills, using back-translation and peer review to refine accuracy and clarity.</w:t>
      </w:r>
    </w:p>
    <w:p w14:paraId="5C9DD00E" w14:textId="77777777" w:rsidR="002D6366" w:rsidRPr="002D6366" w:rsidRDefault="002D6366" w:rsidP="002D6366">
      <w:pPr>
        <w:spacing w:after="0"/>
        <w:rPr>
          <w:rFonts w:eastAsia="Times New Roman" w:cs="Times New Roman"/>
          <w:kern w:val="0"/>
          <w:sz w:val="24"/>
          <w:szCs w:val="24"/>
          <w:lang w:eastAsia="ru-RU"/>
          <w14:ligatures w14:val="none"/>
        </w:rPr>
      </w:pPr>
      <w:r w:rsidRPr="002D6366">
        <w:rPr>
          <w:rFonts w:eastAsia="Times New Roman" w:cs="Times New Roman"/>
          <w:kern w:val="0"/>
          <w:sz w:val="24"/>
          <w:szCs w:val="24"/>
          <w:lang w:eastAsia="ru-RU"/>
          <w14:ligatures w14:val="none"/>
        </w:rPr>
        <w:pict w14:anchorId="64C98B38">
          <v:rect id="_x0000_i1034" style="width:0;height:1.5pt" o:hralign="center" o:hrstd="t" o:hr="t" fillcolor="#a0a0a0" stroked="f"/>
        </w:pict>
      </w:r>
    </w:p>
    <w:p w14:paraId="2D4387CC"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Module 2. Interpreting Skills and Applied Translation Practice (Weeks 8–13)</w:t>
      </w:r>
      <w:r w:rsidRPr="002D6366">
        <w:rPr>
          <w:rFonts w:eastAsia="Times New Roman" w:cs="Times New Roman"/>
          <w:kern w:val="0"/>
          <w:sz w:val="24"/>
          <w:szCs w:val="24"/>
          <w:lang w:val="en-US" w:eastAsia="ru-RU"/>
          <w14:ligatures w14:val="none"/>
        </w:rPr>
        <w:br/>
      </w:r>
      <w:proofErr w:type="gramStart"/>
      <w:r w:rsidRPr="002D6366">
        <w:rPr>
          <w:rFonts w:eastAsia="Times New Roman" w:cs="Times New Roman"/>
          <w:b/>
          <w:bCs/>
          <w:kern w:val="0"/>
          <w:sz w:val="24"/>
          <w:szCs w:val="24"/>
          <w:lang w:val="en-US" w:eastAsia="ru-RU"/>
          <w14:ligatures w14:val="none"/>
        </w:rPr>
        <w:t>8</w:t>
      </w:r>
      <w:proofErr w:type="gramEnd"/>
      <w:r w:rsidRPr="002D6366">
        <w:rPr>
          <w:rFonts w:eastAsia="Times New Roman" w:cs="Times New Roman"/>
          <w:b/>
          <w:bCs/>
          <w:kern w:val="0"/>
          <w:sz w:val="24"/>
          <w:szCs w:val="24"/>
          <w:lang w:val="en-US" w:eastAsia="ru-RU"/>
          <w14:ligatures w14:val="none"/>
        </w:rPr>
        <w:t>. Midterm 1 – Written Translation Assessment</w:t>
      </w:r>
      <w:r w:rsidRPr="002D6366">
        <w:rPr>
          <w:rFonts w:eastAsia="Times New Roman" w:cs="Times New Roman"/>
          <w:kern w:val="0"/>
          <w:sz w:val="24"/>
          <w:szCs w:val="24"/>
          <w:lang w:val="en-US" w:eastAsia="ru-RU"/>
          <w14:ligatures w14:val="none"/>
        </w:rPr>
        <w:br/>
        <w:t>Evaluation of written translation competence through an unseen passage and reflective commentary.</w:t>
      </w:r>
    </w:p>
    <w:p w14:paraId="12BD675E"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9. Introduction to Interpreting Techniques</w:t>
      </w:r>
      <w:r w:rsidRPr="002D6366">
        <w:rPr>
          <w:rFonts w:eastAsia="Times New Roman" w:cs="Times New Roman"/>
          <w:kern w:val="0"/>
          <w:sz w:val="24"/>
          <w:szCs w:val="24"/>
          <w:lang w:val="en-US" w:eastAsia="ru-RU"/>
          <w14:ligatures w14:val="none"/>
        </w:rPr>
        <w:br/>
        <w:t>Overview of interpreting modes and active listening exercises to build memory and comprehension.</w:t>
      </w:r>
    </w:p>
    <w:p w14:paraId="073334DA"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10. Consecutive Interpretation and Note-Taking</w:t>
      </w:r>
      <w:r w:rsidRPr="002D6366">
        <w:rPr>
          <w:rFonts w:eastAsia="Times New Roman" w:cs="Times New Roman"/>
          <w:kern w:val="0"/>
          <w:sz w:val="24"/>
          <w:szCs w:val="24"/>
          <w:lang w:val="en-US" w:eastAsia="ru-RU"/>
          <w14:ligatures w14:val="none"/>
        </w:rPr>
        <w:br/>
        <w:t>Students practice structured note-taking systems and apply them during short interpreting tasks.</w:t>
      </w:r>
    </w:p>
    <w:p w14:paraId="527F4F68"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lastRenderedPageBreak/>
        <w:t>11. Sight Translation Practice</w:t>
      </w:r>
      <w:r w:rsidRPr="002D6366">
        <w:rPr>
          <w:rFonts w:eastAsia="Times New Roman" w:cs="Times New Roman"/>
          <w:kern w:val="0"/>
          <w:sz w:val="24"/>
          <w:szCs w:val="24"/>
          <w:lang w:val="en-US" w:eastAsia="ru-RU"/>
          <w14:ligatures w14:val="none"/>
        </w:rPr>
        <w:br/>
        <w:t>Training in spontaneous oral translation to improve fluency, comprehension, and accuracy.</w:t>
      </w:r>
    </w:p>
    <w:p w14:paraId="79163C2B"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12. Thematic Translation: Academic and Scientific Texts</w:t>
      </w:r>
      <w:r w:rsidRPr="002D6366">
        <w:rPr>
          <w:rFonts w:eastAsia="Times New Roman" w:cs="Times New Roman"/>
          <w:kern w:val="0"/>
          <w:sz w:val="24"/>
          <w:szCs w:val="24"/>
          <w:lang w:val="en-US" w:eastAsia="ru-RU"/>
          <w14:ligatures w14:val="none"/>
        </w:rPr>
        <w:br/>
        <w:t>Focus on translating academic and scientific materials with attention to terminology and syntax.</w:t>
      </w:r>
    </w:p>
    <w:p w14:paraId="650F3355"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13. Translation of Media and Informational Texts</w:t>
      </w:r>
      <w:r w:rsidRPr="002D6366">
        <w:rPr>
          <w:rFonts w:eastAsia="Times New Roman" w:cs="Times New Roman"/>
          <w:kern w:val="0"/>
          <w:sz w:val="24"/>
          <w:szCs w:val="24"/>
          <w:lang w:val="en-US" w:eastAsia="ru-RU"/>
          <w14:ligatures w14:val="none"/>
        </w:rPr>
        <w:br/>
        <w:t>Students practice adapting journalistic texts, condensing meaning, and maintaining clarity and register.</w:t>
      </w:r>
    </w:p>
    <w:p w14:paraId="13312B82" w14:textId="77777777" w:rsidR="002D6366" w:rsidRPr="002D6366" w:rsidRDefault="002D6366" w:rsidP="002D6366">
      <w:pPr>
        <w:spacing w:after="0"/>
        <w:rPr>
          <w:rFonts w:eastAsia="Times New Roman" w:cs="Times New Roman"/>
          <w:kern w:val="0"/>
          <w:sz w:val="24"/>
          <w:szCs w:val="24"/>
          <w:lang w:eastAsia="ru-RU"/>
          <w14:ligatures w14:val="none"/>
        </w:rPr>
      </w:pPr>
      <w:r w:rsidRPr="002D6366">
        <w:rPr>
          <w:rFonts w:eastAsia="Times New Roman" w:cs="Times New Roman"/>
          <w:kern w:val="0"/>
          <w:sz w:val="24"/>
          <w:szCs w:val="24"/>
          <w:lang w:eastAsia="ru-RU"/>
          <w14:ligatures w14:val="none"/>
        </w:rPr>
        <w:pict w14:anchorId="22EEE054">
          <v:rect id="_x0000_i1035" style="width:0;height:1.5pt" o:hralign="center" o:hrstd="t" o:hr="t" fillcolor="#a0a0a0" stroked="f"/>
        </w:pict>
      </w:r>
    </w:p>
    <w:p w14:paraId="605ED5B8"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Module 3. Professional Competence and Integrated Assessment (Weeks 14–15)</w:t>
      </w:r>
      <w:r w:rsidRPr="002D6366">
        <w:rPr>
          <w:rFonts w:eastAsia="Times New Roman" w:cs="Times New Roman"/>
          <w:kern w:val="0"/>
          <w:sz w:val="24"/>
          <w:szCs w:val="24"/>
          <w:lang w:val="en-US" w:eastAsia="ru-RU"/>
          <w14:ligatures w14:val="none"/>
        </w:rPr>
        <w:br/>
      </w:r>
      <w:r w:rsidRPr="002D6366">
        <w:rPr>
          <w:rFonts w:eastAsia="Times New Roman" w:cs="Times New Roman"/>
          <w:b/>
          <w:bCs/>
          <w:kern w:val="0"/>
          <w:sz w:val="24"/>
          <w:szCs w:val="24"/>
          <w:lang w:val="en-US" w:eastAsia="ru-RU"/>
          <w14:ligatures w14:val="none"/>
        </w:rPr>
        <w:t>14. Professional Ethics and Quality Assessment</w:t>
      </w:r>
      <w:r w:rsidRPr="002D6366">
        <w:rPr>
          <w:rFonts w:eastAsia="Times New Roman" w:cs="Times New Roman"/>
          <w:kern w:val="0"/>
          <w:sz w:val="24"/>
          <w:szCs w:val="24"/>
          <w:lang w:val="en-US" w:eastAsia="ru-RU"/>
          <w14:ligatures w14:val="none"/>
        </w:rPr>
        <w:br/>
        <w:t>Students apply professional quality standards and discuss ethical responsibilities in translation and interpreting.</w:t>
      </w:r>
    </w:p>
    <w:p w14:paraId="3139D63A" w14:textId="77777777" w:rsidR="002D6366" w:rsidRPr="002D6366" w:rsidRDefault="002D6366" w:rsidP="002D6366">
      <w:pPr>
        <w:spacing w:before="100" w:beforeAutospacing="1" w:after="100" w:afterAutospacing="1"/>
        <w:rPr>
          <w:rFonts w:eastAsia="Times New Roman" w:cs="Times New Roman"/>
          <w:kern w:val="0"/>
          <w:sz w:val="24"/>
          <w:szCs w:val="24"/>
          <w:lang w:val="en-US" w:eastAsia="ru-RU"/>
          <w14:ligatures w14:val="none"/>
        </w:rPr>
      </w:pPr>
      <w:r w:rsidRPr="002D6366">
        <w:rPr>
          <w:rFonts w:eastAsia="Times New Roman" w:cs="Times New Roman"/>
          <w:b/>
          <w:bCs/>
          <w:kern w:val="0"/>
          <w:sz w:val="24"/>
          <w:szCs w:val="24"/>
          <w:lang w:val="en-US" w:eastAsia="ru-RU"/>
          <w14:ligatures w14:val="none"/>
        </w:rPr>
        <w:t>15. Midterm 2 – Integrated Translation and Interpreting Project</w:t>
      </w:r>
      <w:r w:rsidRPr="002D6366">
        <w:rPr>
          <w:rFonts w:eastAsia="Times New Roman" w:cs="Times New Roman"/>
          <w:kern w:val="0"/>
          <w:sz w:val="24"/>
          <w:szCs w:val="24"/>
          <w:lang w:val="en-US" w:eastAsia="ru-RU"/>
          <w14:ligatures w14:val="none"/>
        </w:rPr>
        <w:br/>
        <w:t>Comprehensive final project combining written and oral performance with reflective self-assessment.</w:t>
      </w:r>
    </w:p>
    <w:p w14:paraId="2855F89E" w14:textId="77777777" w:rsidR="002D6366" w:rsidRPr="002D6366" w:rsidRDefault="002D6366" w:rsidP="002D6366">
      <w:pPr>
        <w:pStyle w:val="ad"/>
        <w:rPr>
          <w:lang w:val="en-US"/>
        </w:rPr>
      </w:pPr>
    </w:p>
    <w:p w14:paraId="731CE824" w14:textId="77777777" w:rsidR="005D3697" w:rsidRPr="005D3697" w:rsidRDefault="005D3697" w:rsidP="002A5D07">
      <w:pPr>
        <w:spacing w:after="0"/>
        <w:ind w:firstLine="709"/>
        <w:rPr>
          <w:rFonts w:cs="Times New Roman"/>
          <w:b/>
          <w:bCs/>
          <w:sz w:val="24"/>
          <w:szCs w:val="24"/>
          <w:lang w:val="kk-KZ"/>
        </w:rPr>
      </w:pPr>
    </w:p>
    <w:p w14:paraId="52E5987A" w14:textId="77777777" w:rsidR="005D3697" w:rsidRPr="005D3697" w:rsidRDefault="005D3697" w:rsidP="002A5D07">
      <w:pPr>
        <w:spacing w:after="0"/>
        <w:ind w:firstLine="709"/>
        <w:rPr>
          <w:rFonts w:cs="Times New Roman"/>
          <w:b/>
          <w:bCs/>
          <w:sz w:val="24"/>
          <w:szCs w:val="24"/>
          <w:lang w:val="kk-KZ"/>
        </w:rPr>
      </w:pPr>
    </w:p>
    <w:p w14:paraId="41315E89" w14:textId="77777777" w:rsidR="005D3697" w:rsidRPr="005D3697" w:rsidRDefault="005D3697" w:rsidP="005D3697">
      <w:pPr>
        <w:jc w:val="center"/>
        <w:rPr>
          <w:rFonts w:cs="Times New Roman"/>
          <w:b/>
          <w:bCs/>
          <w:sz w:val="24"/>
          <w:szCs w:val="24"/>
          <w:lang w:val="en-US"/>
        </w:rPr>
      </w:pPr>
      <w:bookmarkStart w:id="2" w:name="_Hlk213793313"/>
      <w:r w:rsidRPr="005D3697">
        <w:rPr>
          <w:rFonts w:cs="Times New Roman"/>
          <w:b/>
          <w:bCs/>
          <w:sz w:val="24"/>
          <w:szCs w:val="24"/>
          <w:lang w:val="en-US"/>
        </w:rPr>
        <w:t>EXAM PROCEDURE</w:t>
      </w:r>
    </w:p>
    <w:p w14:paraId="1E047CE5" w14:textId="77777777" w:rsidR="005D3697" w:rsidRPr="005D3697" w:rsidRDefault="005D3697" w:rsidP="005D3697">
      <w:pPr>
        <w:ind w:firstLine="709"/>
        <w:jc w:val="both"/>
        <w:rPr>
          <w:rFonts w:cs="Times New Roman"/>
          <w:sz w:val="24"/>
          <w:szCs w:val="24"/>
          <w:lang w:val="en-US" w:eastAsia="zh-CN"/>
        </w:rPr>
      </w:pPr>
      <w:r w:rsidRPr="005D3697">
        <w:rPr>
          <w:rFonts w:cs="Times New Roman"/>
          <w:b/>
          <w:bCs/>
          <w:sz w:val="24"/>
          <w:szCs w:val="24"/>
          <w:lang w:val="en-US" w:eastAsia="zh-CN"/>
        </w:rPr>
        <w:t>Exam form and platform: written offline exam based on the IS “Univer”</w:t>
      </w:r>
    </w:p>
    <w:p w14:paraId="2D382FD7" w14:textId="7297938C" w:rsidR="005D3697" w:rsidRPr="002D6366" w:rsidRDefault="005D3697" w:rsidP="005D3697">
      <w:pPr>
        <w:spacing w:after="0"/>
        <w:ind w:firstLine="709"/>
        <w:rPr>
          <w:rFonts w:cs="Times New Roman"/>
          <w:b/>
          <w:bCs/>
          <w:sz w:val="24"/>
          <w:szCs w:val="24"/>
          <w:lang w:val="en-US"/>
        </w:rPr>
      </w:pPr>
      <w:r w:rsidRPr="002D6366">
        <w:rPr>
          <w:rFonts w:cs="Times New Roman"/>
          <w:b/>
          <w:bCs/>
          <w:sz w:val="24"/>
          <w:szCs w:val="24"/>
          <w:lang w:val="en-US"/>
        </w:rPr>
        <w:t>PROGRAM OF THE FINAL EXAM ON THE DISCIPLINE “</w:t>
      </w:r>
      <w:r w:rsidR="002D6366" w:rsidRPr="002D6366">
        <w:rPr>
          <w:rFonts w:cs="Times New Roman"/>
          <w:b/>
          <w:bCs/>
          <w:sz w:val="24"/>
          <w:szCs w:val="24"/>
          <w:lang w:val="en-US"/>
        </w:rPr>
        <w:t>Practice of translation and interpretation</w:t>
      </w:r>
      <w:r w:rsidRPr="002D6366">
        <w:rPr>
          <w:rFonts w:cs="Times New Roman"/>
          <w:b/>
          <w:bCs/>
          <w:sz w:val="24"/>
          <w:szCs w:val="24"/>
          <w:lang w:val="en-US"/>
        </w:rPr>
        <w:t>”</w:t>
      </w:r>
    </w:p>
    <w:bookmarkEnd w:id="2"/>
    <w:p w14:paraId="016BF11D" w14:textId="40260DBE" w:rsidR="002A5D07" w:rsidRPr="002D6366" w:rsidRDefault="002A5D07" w:rsidP="002A5D07">
      <w:pPr>
        <w:spacing w:after="0"/>
        <w:ind w:firstLine="709"/>
        <w:rPr>
          <w:rFonts w:cs="Times New Roman"/>
          <w:sz w:val="24"/>
          <w:szCs w:val="24"/>
          <w:lang w:val="en-US"/>
        </w:rPr>
      </w:pPr>
    </w:p>
    <w:p w14:paraId="250DA72D" w14:textId="77777777" w:rsidR="002A5D07" w:rsidRPr="005D3697" w:rsidRDefault="002D6366" w:rsidP="002A5D07">
      <w:pPr>
        <w:spacing w:after="0"/>
        <w:ind w:firstLine="709"/>
        <w:rPr>
          <w:rFonts w:cs="Times New Roman"/>
          <w:sz w:val="24"/>
          <w:szCs w:val="24"/>
        </w:rPr>
      </w:pPr>
      <w:r>
        <w:rPr>
          <w:rFonts w:cs="Times New Roman"/>
          <w:sz w:val="24"/>
          <w:szCs w:val="24"/>
        </w:rPr>
        <w:pict w14:anchorId="1FB2B72E">
          <v:rect id="_x0000_i1025" style="width:0;height:1.5pt" o:hrstd="t" o:hr="t" fillcolor="#a0a0a0" stroked="f"/>
        </w:pict>
      </w:r>
    </w:p>
    <w:p w14:paraId="17D32153" w14:textId="77777777" w:rsidR="002A5D07" w:rsidRPr="002D6366" w:rsidRDefault="002A5D07" w:rsidP="002A5D07">
      <w:pPr>
        <w:spacing w:after="0"/>
        <w:ind w:firstLine="709"/>
        <w:rPr>
          <w:rFonts w:cs="Times New Roman"/>
          <w:b/>
          <w:bCs/>
          <w:sz w:val="24"/>
          <w:szCs w:val="24"/>
          <w:lang w:val="en-US"/>
        </w:rPr>
      </w:pPr>
      <w:r w:rsidRPr="002D6366">
        <w:rPr>
          <w:rFonts w:cs="Times New Roman"/>
          <w:b/>
          <w:bCs/>
          <w:sz w:val="24"/>
          <w:szCs w:val="24"/>
          <w:lang w:val="en-US"/>
        </w:rPr>
        <w:t>1. Purpose of the Final Examination</w:t>
      </w:r>
    </w:p>
    <w:p w14:paraId="19B22012"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 xml:space="preserve">The final examination evaluates the degree to which students have achieved the </w:t>
      </w:r>
      <w:r w:rsidRPr="002D6366">
        <w:rPr>
          <w:rFonts w:cs="Times New Roman"/>
          <w:b/>
          <w:bCs/>
          <w:sz w:val="24"/>
          <w:szCs w:val="24"/>
          <w:lang w:val="en-US"/>
        </w:rPr>
        <w:t>Expected Learning Outcomes (LO)</w:t>
      </w:r>
      <w:r w:rsidRPr="002D6366">
        <w:rPr>
          <w:rFonts w:cs="Times New Roman"/>
          <w:sz w:val="24"/>
          <w:szCs w:val="24"/>
          <w:lang w:val="en-US"/>
        </w:rPr>
        <w:t xml:space="preserve"> of the course:</w:t>
      </w:r>
    </w:p>
    <w:p w14:paraId="61850321" w14:textId="77777777" w:rsidR="002A5D07" w:rsidRPr="002D6366" w:rsidRDefault="002A5D07" w:rsidP="002A5D07">
      <w:pPr>
        <w:numPr>
          <w:ilvl w:val="0"/>
          <w:numId w:val="1"/>
        </w:numPr>
        <w:spacing w:after="0"/>
        <w:rPr>
          <w:rFonts w:cs="Times New Roman"/>
          <w:sz w:val="24"/>
          <w:szCs w:val="24"/>
          <w:lang w:val="en-US"/>
        </w:rPr>
      </w:pPr>
      <w:r w:rsidRPr="002D6366">
        <w:rPr>
          <w:rFonts w:cs="Times New Roman"/>
          <w:sz w:val="24"/>
          <w:szCs w:val="24"/>
          <w:lang w:val="en-US"/>
        </w:rPr>
        <w:t>Demonstrate academic reading comprehension and critical thinking.</w:t>
      </w:r>
    </w:p>
    <w:p w14:paraId="46D5EE1B" w14:textId="77777777" w:rsidR="002A5D07" w:rsidRPr="002D6366" w:rsidRDefault="002A5D07" w:rsidP="002A5D07">
      <w:pPr>
        <w:numPr>
          <w:ilvl w:val="0"/>
          <w:numId w:val="1"/>
        </w:numPr>
        <w:spacing w:after="0"/>
        <w:rPr>
          <w:rFonts w:cs="Times New Roman"/>
          <w:sz w:val="24"/>
          <w:szCs w:val="24"/>
          <w:lang w:val="en-US"/>
        </w:rPr>
      </w:pPr>
      <w:r w:rsidRPr="002D6366">
        <w:rPr>
          <w:rFonts w:cs="Times New Roman"/>
          <w:sz w:val="24"/>
          <w:szCs w:val="24"/>
          <w:lang w:val="en-US"/>
        </w:rPr>
        <w:t>Produce well-structured academic essays on translation and linguistics topics.</w:t>
      </w:r>
    </w:p>
    <w:p w14:paraId="181C4D30" w14:textId="77777777" w:rsidR="002A5D07" w:rsidRPr="002D6366" w:rsidRDefault="002A5D07" w:rsidP="002A5D07">
      <w:pPr>
        <w:numPr>
          <w:ilvl w:val="0"/>
          <w:numId w:val="1"/>
        </w:numPr>
        <w:spacing w:after="0"/>
        <w:rPr>
          <w:rFonts w:cs="Times New Roman"/>
          <w:sz w:val="24"/>
          <w:szCs w:val="24"/>
          <w:lang w:val="en-US"/>
        </w:rPr>
      </w:pPr>
      <w:r w:rsidRPr="002D6366">
        <w:rPr>
          <w:rFonts w:cs="Times New Roman"/>
          <w:sz w:val="24"/>
          <w:szCs w:val="24"/>
          <w:lang w:val="en-US"/>
        </w:rPr>
        <w:t>Apply citation and referencing techniques in written work.</w:t>
      </w:r>
    </w:p>
    <w:p w14:paraId="10C9F9F1" w14:textId="77777777" w:rsidR="002A5D07" w:rsidRPr="002D6366" w:rsidRDefault="002A5D07" w:rsidP="002A5D07">
      <w:pPr>
        <w:numPr>
          <w:ilvl w:val="0"/>
          <w:numId w:val="1"/>
        </w:numPr>
        <w:spacing w:after="0"/>
        <w:rPr>
          <w:rFonts w:cs="Times New Roman"/>
          <w:sz w:val="24"/>
          <w:szCs w:val="24"/>
          <w:lang w:val="en-US"/>
        </w:rPr>
      </w:pPr>
      <w:r w:rsidRPr="002D6366">
        <w:rPr>
          <w:rFonts w:cs="Times New Roman"/>
          <w:sz w:val="24"/>
          <w:szCs w:val="24"/>
          <w:lang w:val="en-US"/>
        </w:rPr>
        <w:t>Interpret and summarize academic texts accurately.</w:t>
      </w:r>
    </w:p>
    <w:p w14:paraId="2F863B50" w14:textId="77777777" w:rsidR="002A5D07" w:rsidRPr="002D6366" w:rsidRDefault="002A5D07" w:rsidP="002A5D07">
      <w:pPr>
        <w:numPr>
          <w:ilvl w:val="0"/>
          <w:numId w:val="1"/>
        </w:numPr>
        <w:spacing w:after="0"/>
        <w:rPr>
          <w:rFonts w:cs="Times New Roman"/>
          <w:sz w:val="24"/>
          <w:szCs w:val="24"/>
          <w:lang w:val="en-US"/>
        </w:rPr>
      </w:pPr>
      <w:r w:rsidRPr="002D6366">
        <w:rPr>
          <w:rFonts w:cs="Times New Roman"/>
          <w:sz w:val="24"/>
          <w:szCs w:val="24"/>
          <w:lang w:val="en-US"/>
        </w:rPr>
        <w:t>Integrate ideas from reading materials into coherent written responses.</w:t>
      </w:r>
    </w:p>
    <w:p w14:paraId="4B9E3EB5" w14:textId="77777777" w:rsidR="002A5D07" w:rsidRPr="005D3697" w:rsidRDefault="002D6366" w:rsidP="002A5D07">
      <w:pPr>
        <w:spacing w:after="0"/>
        <w:ind w:firstLine="709"/>
        <w:rPr>
          <w:rFonts w:cs="Times New Roman"/>
          <w:sz w:val="24"/>
          <w:szCs w:val="24"/>
        </w:rPr>
      </w:pPr>
      <w:r>
        <w:rPr>
          <w:rFonts w:cs="Times New Roman"/>
          <w:sz w:val="24"/>
          <w:szCs w:val="24"/>
        </w:rPr>
        <w:pict w14:anchorId="262A26D2">
          <v:rect id="_x0000_i1026" style="width:0;height:1.5pt" o:hrstd="t" o:hr="t" fillcolor="#a0a0a0" stroked="f"/>
        </w:pict>
      </w:r>
    </w:p>
    <w:p w14:paraId="10D88D02" w14:textId="77777777" w:rsidR="002A5D07" w:rsidRPr="002D6366" w:rsidRDefault="002A5D07" w:rsidP="002A5D07">
      <w:pPr>
        <w:spacing w:after="0"/>
        <w:ind w:firstLine="709"/>
        <w:rPr>
          <w:rFonts w:cs="Times New Roman"/>
          <w:b/>
          <w:bCs/>
          <w:sz w:val="24"/>
          <w:szCs w:val="24"/>
          <w:lang w:val="en-US"/>
        </w:rPr>
      </w:pPr>
      <w:r w:rsidRPr="002D6366">
        <w:rPr>
          <w:rFonts w:cs="Times New Roman"/>
          <w:b/>
          <w:bCs/>
          <w:sz w:val="24"/>
          <w:szCs w:val="24"/>
          <w:lang w:val="en-US"/>
        </w:rPr>
        <w:t>2. Format and Structure of the Exam</w:t>
      </w:r>
    </w:p>
    <w:p w14:paraId="5EA644BD" w14:textId="77777777" w:rsidR="002A5D07" w:rsidRPr="005D3697" w:rsidRDefault="002A5D07" w:rsidP="002A5D07">
      <w:pPr>
        <w:spacing w:after="0"/>
        <w:ind w:firstLine="709"/>
        <w:rPr>
          <w:rFonts w:cs="Times New Roman"/>
          <w:sz w:val="24"/>
          <w:szCs w:val="24"/>
        </w:rPr>
      </w:pPr>
      <w:r w:rsidRPr="002D6366">
        <w:rPr>
          <w:rFonts w:cs="Times New Roman"/>
          <w:sz w:val="24"/>
          <w:szCs w:val="24"/>
          <w:lang w:val="en-US"/>
        </w:rPr>
        <w:t xml:space="preserve">The </w:t>
      </w:r>
      <w:r w:rsidRPr="002D6366">
        <w:rPr>
          <w:rFonts w:cs="Times New Roman"/>
          <w:b/>
          <w:bCs/>
          <w:sz w:val="24"/>
          <w:szCs w:val="24"/>
          <w:lang w:val="en-US"/>
        </w:rPr>
        <w:t>Final Exam</w:t>
      </w:r>
      <w:r w:rsidRPr="002D6366">
        <w:rPr>
          <w:rFonts w:cs="Times New Roman"/>
          <w:sz w:val="24"/>
          <w:szCs w:val="24"/>
          <w:lang w:val="en-US"/>
        </w:rPr>
        <w:t xml:space="preserve"> </w:t>
      </w:r>
      <w:proofErr w:type="gramStart"/>
      <w:r w:rsidRPr="002D6366">
        <w:rPr>
          <w:rFonts w:cs="Times New Roman"/>
          <w:sz w:val="24"/>
          <w:szCs w:val="24"/>
          <w:lang w:val="en-US"/>
        </w:rPr>
        <w:t>is held</w:t>
      </w:r>
      <w:proofErr w:type="gramEnd"/>
      <w:r w:rsidRPr="002D6366">
        <w:rPr>
          <w:rFonts w:cs="Times New Roman"/>
          <w:sz w:val="24"/>
          <w:szCs w:val="24"/>
          <w:lang w:val="en-US"/>
        </w:rPr>
        <w:t xml:space="preserve"> </w:t>
      </w:r>
      <w:r w:rsidRPr="002D6366">
        <w:rPr>
          <w:rFonts w:cs="Times New Roman"/>
          <w:b/>
          <w:bCs/>
          <w:sz w:val="24"/>
          <w:szCs w:val="24"/>
          <w:lang w:val="en-US"/>
        </w:rPr>
        <w:t>offline</w:t>
      </w:r>
      <w:r w:rsidRPr="002D6366">
        <w:rPr>
          <w:rFonts w:cs="Times New Roman"/>
          <w:sz w:val="24"/>
          <w:szCs w:val="24"/>
          <w:lang w:val="en-US"/>
        </w:rPr>
        <w:t xml:space="preserve"> and includes </w:t>
      </w:r>
      <w:r w:rsidRPr="002D6366">
        <w:rPr>
          <w:rFonts w:cs="Times New Roman"/>
          <w:b/>
          <w:bCs/>
          <w:sz w:val="24"/>
          <w:szCs w:val="24"/>
          <w:lang w:val="en-US"/>
        </w:rPr>
        <w:t>two components – Reading and Writing.</w:t>
      </w:r>
      <w:r w:rsidRPr="002D6366">
        <w:rPr>
          <w:rFonts w:cs="Times New Roman"/>
          <w:sz w:val="24"/>
          <w:szCs w:val="24"/>
          <w:lang w:val="en-US"/>
        </w:rPr>
        <w:br/>
      </w:r>
      <w:proofErr w:type="spellStart"/>
      <w:r w:rsidRPr="005D3697">
        <w:rPr>
          <w:rFonts w:cs="Times New Roman"/>
          <w:sz w:val="24"/>
          <w:szCs w:val="24"/>
        </w:rPr>
        <w:t>Total</w:t>
      </w:r>
      <w:proofErr w:type="spellEnd"/>
      <w:r w:rsidRPr="005D3697">
        <w:rPr>
          <w:rFonts w:cs="Times New Roman"/>
          <w:sz w:val="24"/>
          <w:szCs w:val="24"/>
        </w:rPr>
        <w:t xml:space="preserve"> </w:t>
      </w:r>
      <w:proofErr w:type="spellStart"/>
      <w:r w:rsidRPr="005D3697">
        <w:rPr>
          <w:rFonts w:cs="Times New Roman"/>
          <w:sz w:val="24"/>
          <w:szCs w:val="24"/>
        </w:rPr>
        <w:t>duration</w:t>
      </w:r>
      <w:proofErr w:type="spellEnd"/>
      <w:r w:rsidRPr="005D3697">
        <w:rPr>
          <w:rFonts w:cs="Times New Roman"/>
          <w:sz w:val="24"/>
          <w:szCs w:val="24"/>
        </w:rPr>
        <w:t xml:space="preserve">: </w:t>
      </w:r>
      <w:r w:rsidRPr="005D3697">
        <w:rPr>
          <w:rFonts w:cs="Times New Roman"/>
          <w:b/>
          <w:bCs/>
          <w:sz w:val="24"/>
          <w:szCs w:val="24"/>
        </w:rPr>
        <w:t xml:space="preserve">2 </w:t>
      </w:r>
      <w:proofErr w:type="spellStart"/>
      <w:r w:rsidRPr="005D3697">
        <w:rPr>
          <w:rFonts w:cs="Times New Roman"/>
          <w:b/>
          <w:bCs/>
          <w:sz w:val="24"/>
          <w:szCs w:val="24"/>
        </w:rPr>
        <w:t>hours</w:t>
      </w:r>
      <w:proofErr w:type="spellEnd"/>
      <w:r w:rsidRPr="005D3697">
        <w:rPr>
          <w:rFonts w:cs="Times New Roman"/>
          <w:b/>
          <w:bCs/>
          <w:sz w:val="24"/>
          <w:szCs w:val="24"/>
        </w:rPr>
        <w:t xml:space="preserve"> (120 </w:t>
      </w:r>
      <w:proofErr w:type="spellStart"/>
      <w:r w:rsidRPr="005D3697">
        <w:rPr>
          <w:rFonts w:cs="Times New Roman"/>
          <w:b/>
          <w:bCs/>
          <w:sz w:val="24"/>
          <w:szCs w:val="24"/>
        </w:rPr>
        <w:t>minutes</w:t>
      </w:r>
      <w:proofErr w:type="spellEnd"/>
      <w:proofErr w:type="gramStart"/>
      <w:r w:rsidRPr="005D3697">
        <w:rPr>
          <w:rFonts w:cs="Times New Roman"/>
          <w:b/>
          <w:bCs/>
          <w:sz w:val="24"/>
          <w:szCs w:val="24"/>
        </w:rPr>
        <w:t>)</w:t>
      </w:r>
      <w:r w:rsidRPr="005D3697">
        <w:rPr>
          <w:rFonts w:cs="Times New Roman"/>
          <w:sz w:val="24"/>
          <w:szCs w:val="24"/>
        </w:rPr>
        <w:t>.</w:t>
      </w:r>
      <w:r w:rsidRPr="005D3697">
        <w:rPr>
          <w:rFonts w:cs="Times New Roman"/>
          <w:sz w:val="24"/>
          <w:szCs w:val="24"/>
        </w:rPr>
        <w:br/>
      </w:r>
      <w:proofErr w:type="spellStart"/>
      <w:r w:rsidRPr="005D3697">
        <w:rPr>
          <w:rFonts w:cs="Times New Roman"/>
          <w:sz w:val="24"/>
          <w:szCs w:val="24"/>
        </w:rPr>
        <w:t>Total</w:t>
      </w:r>
      <w:proofErr w:type="spellEnd"/>
      <w:proofErr w:type="gramEnd"/>
      <w:r w:rsidRPr="005D3697">
        <w:rPr>
          <w:rFonts w:cs="Times New Roman"/>
          <w:sz w:val="24"/>
          <w:szCs w:val="24"/>
        </w:rPr>
        <w:t xml:space="preserve"> </w:t>
      </w:r>
      <w:proofErr w:type="spellStart"/>
      <w:r w:rsidRPr="005D3697">
        <w:rPr>
          <w:rFonts w:cs="Times New Roman"/>
          <w:sz w:val="24"/>
          <w:szCs w:val="24"/>
        </w:rPr>
        <w:t>score</w:t>
      </w:r>
      <w:proofErr w:type="spellEnd"/>
      <w:r w:rsidRPr="005D3697">
        <w:rPr>
          <w:rFonts w:cs="Times New Roman"/>
          <w:sz w:val="24"/>
          <w:szCs w:val="24"/>
        </w:rPr>
        <w:t xml:space="preserve">: </w:t>
      </w:r>
      <w:r w:rsidRPr="005D3697">
        <w:rPr>
          <w:rFonts w:cs="Times New Roman"/>
          <w:b/>
          <w:bCs/>
          <w:sz w:val="24"/>
          <w:szCs w:val="24"/>
        </w:rPr>
        <w:t xml:space="preserve">100 </w:t>
      </w:r>
      <w:proofErr w:type="spellStart"/>
      <w:r w:rsidRPr="005D3697">
        <w:rPr>
          <w:rFonts w:cs="Times New Roman"/>
          <w:b/>
          <w:bCs/>
          <w:sz w:val="24"/>
          <w:szCs w:val="24"/>
        </w:rPr>
        <w:t>points</w:t>
      </w:r>
      <w:proofErr w:type="spellEnd"/>
      <w:r w:rsidRPr="005D3697">
        <w:rPr>
          <w:rFonts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137"/>
        <w:gridCol w:w="4158"/>
        <w:gridCol w:w="1636"/>
      </w:tblGrid>
      <w:tr w:rsidR="002A5D07" w:rsidRPr="005D3697" w14:paraId="321D59BD" w14:textId="77777777" w:rsidTr="002A5D07">
        <w:trPr>
          <w:tblHeader/>
          <w:tblCellSpacing w:w="15" w:type="dxa"/>
        </w:trPr>
        <w:tc>
          <w:tcPr>
            <w:tcW w:w="0" w:type="auto"/>
            <w:vAlign w:val="center"/>
            <w:hideMark/>
          </w:tcPr>
          <w:p w14:paraId="2BA7FDA6"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Part</w:t>
            </w:r>
            <w:proofErr w:type="spellEnd"/>
          </w:p>
        </w:tc>
        <w:tc>
          <w:tcPr>
            <w:tcW w:w="0" w:type="auto"/>
            <w:vAlign w:val="center"/>
            <w:hideMark/>
          </w:tcPr>
          <w:p w14:paraId="66BA8DDD"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Component</w:t>
            </w:r>
            <w:proofErr w:type="spellEnd"/>
          </w:p>
        </w:tc>
        <w:tc>
          <w:tcPr>
            <w:tcW w:w="0" w:type="auto"/>
            <w:vAlign w:val="center"/>
            <w:hideMark/>
          </w:tcPr>
          <w:p w14:paraId="1DE138D8"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Content / Task</w:t>
            </w:r>
          </w:p>
        </w:tc>
        <w:tc>
          <w:tcPr>
            <w:tcW w:w="0" w:type="auto"/>
            <w:vAlign w:val="center"/>
            <w:hideMark/>
          </w:tcPr>
          <w:p w14:paraId="644E7CF9"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Weight</w:t>
            </w:r>
            <w:proofErr w:type="spellEnd"/>
            <w:r w:rsidRPr="005D3697">
              <w:rPr>
                <w:rFonts w:cs="Times New Roman"/>
                <w:b/>
                <w:bCs/>
                <w:sz w:val="24"/>
                <w:szCs w:val="24"/>
              </w:rPr>
              <w:t xml:space="preserve"> (</w:t>
            </w:r>
            <w:proofErr w:type="spellStart"/>
            <w:r w:rsidRPr="005D3697">
              <w:rPr>
                <w:rFonts w:cs="Times New Roman"/>
                <w:b/>
                <w:bCs/>
                <w:sz w:val="24"/>
                <w:szCs w:val="24"/>
              </w:rPr>
              <w:t>points</w:t>
            </w:r>
            <w:proofErr w:type="spellEnd"/>
            <w:r w:rsidRPr="005D3697">
              <w:rPr>
                <w:rFonts w:cs="Times New Roman"/>
                <w:b/>
                <w:bCs/>
                <w:sz w:val="24"/>
                <w:szCs w:val="24"/>
              </w:rPr>
              <w:t>)</w:t>
            </w:r>
          </w:p>
        </w:tc>
      </w:tr>
      <w:tr w:rsidR="002A5D07" w:rsidRPr="005D3697" w14:paraId="2EE387FC" w14:textId="77777777" w:rsidTr="002A5D07">
        <w:trPr>
          <w:tblCellSpacing w:w="15" w:type="dxa"/>
        </w:trPr>
        <w:tc>
          <w:tcPr>
            <w:tcW w:w="0" w:type="auto"/>
            <w:vAlign w:val="center"/>
            <w:hideMark/>
          </w:tcPr>
          <w:p w14:paraId="2B08761D"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1</w:t>
            </w:r>
          </w:p>
        </w:tc>
        <w:tc>
          <w:tcPr>
            <w:tcW w:w="0" w:type="auto"/>
            <w:vAlign w:val="center"/>
            <w:hideMark/>
          </w:tcPr>
          <w:p w14:paraId="7EA7F0D3"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comprehension</w:t>
            </w:r>
            <w:proofErr w:type="spellEnd"/>
          </w:p>
        </w:tc>
        <w:tc>
          <w:tcPr>
            <w:tcW w:w="0" w:type="auto"/>
            <w:vAlign w:val="center"/>
            <w:hideMark/>
          </w:tcPr>
          <w:p w14:paraId="0BCEDAFF"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 xml:space="preserve">Read an academic passage (400–500 words) related to translation, intercultural communication, or linguistic research. Complete a set of tasks: multiple </w:t>
            </w:r>
            <w:r w:rsidRPr="002D6366">
              <w:rPr>
                <w:rFonts w:cs="Times New Roman"/>
                <w:sz w:val="24"/>
                <w:szCs w:val="24"/>
                <w:lang w:val="en-US"/>
              </w:rPr>
              <w:lastRenderedPageBreak/>
              <w:t>choice, matching, short-answer, and one summary question.</w:t>
            </w:r>
          </w:p>
        </w:tc>
        <w:tc>
          <w:tcPr>
            <w:tcW w:w="0" w:type="auto"/>
            <w:vAlign w:val="center"/>
            <w:hideMark/>
          </w:tcPr>
          <w:p w14:paraId="19B4245B"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lastRenderedPageBreak/>
              <w:t xml:space="preserve">40 </w:t>
            </w:r>
            <w:proofErr w:type="spellStart"/>
            <w:r w:rsidRPr="005D3697">
              <w:rPr>
                <w:rFonts w:cs="Times New Roman"/>
                <w:b/>
                <w:bCs/>
                <w:sz w:val="24"/>
                <w:szCs w:val="24"/>
              </w:rPr>
              <w:t>points</w:t>
            </w:r>
            <w:proofErr w:type="spellEnd"/>
          </w:p>
        </w:tc>
      </w:tr>
      <w:tr w:rsidR="002A5D07" w:rsidRPr="005D3697" w14:paraId="1F3FC7F1" w14:textId="77777777" w:rsidTr="002A5D07">
        <w:trPr>
          <w:tblCellSpacing w:w="15" w:type="dxa"/>
        </w:trPr>
        <w:tc>
          <w:tcPr>
            <w:tcW w:w="0" w:type="auto"/>
            <w:vAlign w:val="center"/>
            <w:hideMark/>
          </w:tcPr>
          <w:p w14:paraId="69E4889D"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2</w:t>
            </w:r>
          </w:p>
        </w:tc>
        <w:tc>
          <w:tcPr>
            <w:tcW w:w="0" w:type="auto"/>
            <w:vAlign w:val="center"/>
            <w:hideMark/>
          </w:tcPr>
          <w:p w14:paraId="7F59E678"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Academic</w:t>
            </w:r>
            <w:proofErr w:type="spellEnd"/>
            <w:r w:rsidRPr="005D3697">
              <w:rPr>
                <w:rFonts w:cs="Times New Roman"/>
                <w:b/>
                <w:bCs/>
                <w:sz w:val="24"/>
                <w:szCs w:val="24"/>
              </w:rPr>
              <w:t xml:space="preserve"> </w:t>
            </w:r>
            <w:proofErr w:type="spellStart"/>
            <w:r w:rsidRPr="005D3697">
              <w:rPr>
                <w:rFonts w:cs="Times New Roman"/>
                <w:b/>
                <w:bCs/>
                <w:sz w:val="24"/>
                <w:szCs w:val="24"/>
              </w:rPr>
              <w:t>essay</w:t>
            </w:r>
            <w:proofErr w:type="spellEnd"/>
            <w:r w:rsidRPr="005D3697">
              <w:rPr>
                <w:rFonts w:cs="Times New Roman"/>
                <w:b/>
                <w:bCs/>
                <w:sz w:val="24"/>
                <w:szCs w:val="24"/>
              </w:rPr>
              <w:t xml:space="preserve"> </w:t>
            </w:r>
            <w:proofErr w:type="spellStart"/>
            <w:r w:rsidRPr="005D3697">
              <w:rPr>
                <w:rFonts w:cs="Times New Roman"/>
                <w:b/>
                <w:bCs/>
                <w:sz w:val="24"/>
                <w:szCs w:val="24"/>
              </w:rPr>
              <w:t>writing</w:t>
            </w:r>
            <w:proofErr w:type="spellEnd"/>
          </w:p>
        </w:tc>
        <w:tc>
          <w:tcPr>
            <w:tcW w:w="0" w:type="auto"/>
            <w:vAlign w:val="center"/>
            <w:hideMark/>
          </w:tcPr>
          <w:p w14:paraId="36EB77F7"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 xml:space="preserve">Write a </w:t>
            </w:r>
            <w:r w:rsidRPr="002D6366">
              <w:rPr>
                <w:rFonts w:cs="Times New Roman"/>
                <w:b/>
                <w:bCs/>
                <w:sz w:val="24"/>
                <w:szCs w:val="24"/>
                <w:lang w:val="en-US"/>
              </w:rPr>
              <w:t>structured academic essay (250–300 words)</w:t>
            </w:r>
            <w:r w:rsidRPr="002D6366">
              <w:rPr>
                <w:rFonts w:cs="Times New Roman"/>
                <w:sz w:val="24"/>
                <w:szCs w:val="24"/>
                <w:lang w:val="en-US"/>
              </w:rPr>
              <w:t xml:space="preserve"> on one of the given topics. The essay must include an introduction, 2–3 body paragraphs, and a conclusion. Use academic register, cohesive devices, and at least one in-text citation.</w:t>
            </w:r>
          </w:p>
        </w:tc>
        <w:tc>
          <w:tcPr>
            <w:tcW w:w="0" w:type="auto"/>
            <w:vAlign w:val="center"/>
            <w:hideMark/>
          </w:tcPr>
          <w:p w14:paraId="026607A4"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 xml:space="preserve">60 </w:t>
            </w:r>
            <w:proofErr w:type="spellStart"/>
            <w:r w:rsidRPr="005D3697">
              <w:rPr>
                <w:rFonts w:cs="Times New Roman"/>
                <w:b/>
                <w:bCs/>
                <w:sz w:val="24"/>
                <w:szCs w:val="24"/>
              </w:rPr>
              <w:t>points</w:t>
            </w:r>
            <w:proofErr w:type="spellEnd"/>
          </w:p>
        </w:tc>
      </w:tr>
      <w:tr w:rsidR="002A5D07" w:rsidRPr="005D3697" w14:paraId="321503BD" w14:textId="77777777" w:rsidTr="002A5D07">
        <w:trPr>
          <w:tblCellSpacing w:w="15" w:type="dxa"/>
        </w:trPr>
        <w:tc>
          <w:tcPr>
            <w:tcW w:w="0" w:type="auto"/>
            <w:vAlign w:val="center"/>
            <w:hideMark/>
          </w:tcPr>
          <w:p w14:paraId="6CE62637"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Total:</w:t>
            </w:r>
          </w:p>
        </w:tc>
        <w:tc>
          <w:tcPr>
            <w:tcW w:w="0" w:type="auto"/>
            <w:vAlign w:val="center"/>
            <w:hideMark/>
          </w:tcPr>
          <w:p w14:paraId="54550FA1" w14:textId="77777777" w:rsidR="002A5D07" w:rsidRPr="005D3697" w:rsidRDefault="002A5D07" w:rsidP="002A5D07">
            <w:pPr>
              <w:spacing w:after="0"/>
              <w:ind w:firstLine="709"/>
              <w:rPr>
                <w:rFonts w:cs="Times New Roman"/>
                <w:sz w:val="24"/>
                <w:szCs w:val="24"/>
              </w:rPr>
            </w:pPr>
          </w:p>
        </w:tc>
        <w:tc>
          <w:tcPr>
            <w:tcW w:w="0" w:type="auto"/>
            <w:vAlign w:val="center"/>
            <w:hideMark/>
          </w:tcPr>
          <w:p w14:paraId="5E4572DF" w14:textId="77777777" w:rsidR="002A5D07" w:rsidRPr="005D3697" w:rsidRDefault="002A5D07" w:rsidP="002A5D07">
            <w:pPr>
              <w:spacing w:after="0"/>
              <w:ind w:firstLine="709"/>
              <w:rPr>
                <w:rFonts w:cs="Times New Roman"/>
                <w:sz w:val="24"/>
                <w:szCs w:val="24"/>
              </w:rPr>
            </w:pPr>
          </w:p>
        </w:tc>
        <w:tc>
          <w:tcPr>
            <w:tcW w:w="0" w:type="auto"/>
            <w:vAlign w:val="center"/>
            <w:hideMark/>
          </w:tcPr>
          <w:p w14:paraId="2954B79E"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 xml:space="preserve">100 </w:t>
            </w:r>
            <w:proofErr w:type="spellStart"/>
            <w:r w:rsidRPr="005D3697">
              <w:rPr>
                <w:rFonts w:cs="Times New Roman"/>
                <w:b/>
                <w:bCs/>
                <w:sz w:val="24"/>
                <w:szCs w:val="24"/>
              </w:rPr>
              <w:t>points</w:t>
            </w:r>
            <w:proofErr w:type="spellEnd"/>
          </w:p>
        </w:tc>
      </w:tr>
    </w:tbl>
    <w:p w14:paraId="6B3D2D3E" w14:textId="77777777" w:rsidR="002A5D07" w:rsidRPr="005D3697" w:rsidRDefault="002D6366" w:rsidP="002A5D07">
      <w:pPr>
        <w:spacing w:after="0"/>
        <w:ind w:firstLine="709"/>
        <w:rPr>
          <w:rFonts w:cs="Times New Roman"/>
          <w:sz w:val="24"/>
          <w:szCs w:val="24"/>
        </w:rPr>
      </w:pPr>
      <w:r>
        <w:rPr>
          <w:rFonts w:cs="Times New Roman"/>
          <w:sz w:val="24"/>
          <w:szCs w:val="24"/>
        </w:rPr>
        <w:pict w14:anchorId="3A201F3B">
          <v:rect id="_x0000_i1027" style="width:0;height:1.5pt" o:hrstd="t" o:hr="t" fillcolor="#a0a0a0" stroked="f"/>
        </w:pict>
      </w:r>
    </w:p>
    <w:p w14:paraId="24FD9D95"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3. </w:t>
      </w:r>
      <w:proofErr w:type="spellStart"/>
      <w:r w:rsidRPr="005D3697">
        <w:rPr>
          <w:rFonts w:cs="Times New Roman"/>
          <w:b/>
          <w:bCs/>
          <w:sz w:val="24"/>
          <w:szCs w:val="24"/>
        </w:rPr>
        <w:t>Duration</w:t>
      </w:r>
      <w:proofErr w:type="spellEnd"/>
      <w:r w:rsidRPr="005D3697">
        <w:rPr>
          <w:rFonts w:cs="Times New Roman"/>
          <w:b/>
          <w:bCs/>
          <w:sz w:val="24"/>
          <w:szCs w:val="24"/>
        </w:rPr>
        <w:t xml:space="preserve"> </w:t>
      </w:r>
      <w:proofErr w:type="spellStart"/>
      <w:r w:rsidRPr="005D3697">
        <w:rPr>
          <w:rFonts w:cs="Times New Roman"/>
          <w:b/>
          <w:bCs/>
          <w:sz w:val="24"/>
          <w:szCs w:val="24"/>
        </w:rPr>
        <w:t>of</w:t>
      </w:r>
      <w:proofErr w:type="spellEnd"/>
      <w:r w:rsidRPr="005D3697">
        <w:rPr>
          <w:rFonts w:cs="Times New Roman"/>
          <w:b/>
          <w:bCs/>
          <w:sz w:val="24"/>
          <w:szCs w:val="24"/>
        </w:rPr>
        <w:t xml:space="preserve"> </w:t>
      </w:r>
      <w:proofErr w:type="spellStart"/>
      <w:r w:rsidRPr="005D3697">
        <w:rPr>
          <w:rFonts w:cs="Times New Roman"/>
          <w:b/>
          <w:bCs/>
          <w:sz w:val="24"/>
          <w:szCs w:val="24"/>
        </w:rPr>
        <w:t>Each</w:t>
      </w:r>
      <w:proofErr w:type="spellEnd"/>
      <w:r w:rsidRPr="005D3697">
        <w:rPr>
          <w:rFonts w:cs="Times New Roman"/>
          <w:b/>
          <w:bCs/>
          <w:sz w:val="24"/>
          <w:szCs w:val="24"/>
        </w:rPr>
        <w:t xml:space="preserve"> </w:t>
      </w:r>
      <w:proofErr w:type="spellStart"/>
      <w:r w:rsidRPr="005D3697">
        <w:rPr>
          <w:rFonts w:cs="Times New Roman"/>
          <w:b/>
          <w:bCs/>
          <w:sz w:val="24"/>
          <w:szCs w:val="24"/>
        </w:rPr>
        <w:t>Section</w:t>
      </w:r>
      <w:proofErr w:type="spellEnd"/>
    </w:p>
    <w:p w14:paraId="309332EC" w14:textId="77777777" w:rsidR="002A5D07" w:rsidRPr="005D3697" w:rsidRDefault="002A5D07" w:rsidP="002A5D07">
      <w:pPr>
        <w:numPr>
          <w:ilvl w:val="0"/>
          <w:numId w:val="2"/>
        </w:numPr>
        <w:spacing w:after="0"/>
        <w:rPr>
          <w:rFonts w:cs="Times New Roman"/>
          <w:sz w:val="24"/>
          <w:szCs w:val="24"/>
        </w:rPr>
      </w:pP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Part</w:t>
      </w:r>
      <w:proofErr w:type="spellEnd"/>
      <w:r w:rsidRPr="005D3697">
        <w:rPr>
          <w:rFonts w:cs="Times New Roman"/>
          <w:b/>
          <w:bCs/>
          <w:sz w:val="24"/>
          <w:szCs w:val="24"/>
        </w:rPr>
        <w:t xml:space="preserve"> 1):</w:t>
      </w:r>
      <w:r w:rsidRPr="005D3697">
        <w:rPr>
          <w:rFonts w:cs="Times New Roman"/>
          <w:sz w:val="24"/>
          <w:szCs w:val="24"/>
        </w:rPr>
        <w:t xml:space="preserve"> 45 </w:t>
      </w:r>
      <w:proofErr w:type="spellStart"/>
      <w:r w:rsidRPr="005D3697">
        <w:rPr>
          <w:rFonts w:cs="Times New Roman"/>
          <w:sz w:val="24"/>
          <w:szCs w:val="24"/>
        </w:rPr>
        <w:t>minutes</w:t>
      </w:r>
      <w:proofErr w:type="spellEnd"/>
    </w:p>
    <w:p w14:paraId="1A1560C0" w14:textId="77777777" w:rsidR="002A5D07" w:rsidRPr="005D3697" w:rsidRDefault="002A5D07" w:rsidP="002A5D07">
      <w:pPr>
        <w:numPr>
          <w:ilvl w:val="0"/>
          <w:numId w:val="2"/>
        </w:numPr>
        <w:spacing w:after="0"/>
        <w:rPr>
          <w:rFonts w:cs="Times New Roman"/>
          <w:sz w:val="24"/>
          <w:szCs w:val="24"/>
        </w:rPr>
      </w:pPr>
      <w:proofErr w:type="spellStart"/>
      <w:r w:rsidRPr="005D3697">
        <w:rPr>
          <w:rFonts w:cs="Times New Roman"/>
          <w:b/>
          <w:bCs/>
          <w:sz w:val="24"/>
          <w:szCs w:val="24"/>
        </w:rPr>
        <w:t>Writing</w:t>
      </w:r>
      <w:proofErr w:type="spellEnd"/>
      <w:r w:rsidRPr="005D3697">
        <w:rPr>
          <w:rFonts w:cs="Times New Roman"/>
          <w:b/>
          <w:bCs/>
          <w:sz w:val="24"/>
          <w:szCs w:val="24"/>
        </w:rPr>
        <w:t xml:space="preserve"> (</w:t>
      </w:r>
      <w:proofErr w:type="spellStart"/>
      <w:r w:rsidRPr="005D3697">
        <w:rPr>
          <w:rFonts w:cs="Times New Roman"/>
          <w:b/>
          <w:bCs/>
          <w:sz w:val="24"/>
          <w:szCs w:val="24"/>
        </w:rPr>
        <w:t>Part</w:t>
      </w:r>
      <w:proofErr w:type="spellEnd"/>
      <w:r w:rsidRPr="005D3697">
        <w:rPr>
          <w:rFonts w:cs="Times New Roman"/>
          <w:b/>
          <w:bCs/>
          <w:sz w:val="24"/>
          <w:szCs w:val="24"/>
        </w:rPr>
        <w:t xml:space="preserve"> 2):</w:t>
      </w:r>
      <w:r w:rsidRPr="005D3697">
        <w:rPr>
          <w:rFonts w:cs="Times New Roman"/>
          <w:sz w:val="24"/>
          <w:szCs w:val="24"/>
        </w:rPr>
        <w:t xml:space="preserve"> 75 </w:t>
      </w:r>
      <w:proofErr w:type="spellStart"/>
      <w:r w:rsidRPr="005D3697">
        <w:rPr>
          <w:rFonts w:cs="Times New Roman"/>
          <w:sz w:val="24"/>
          <w:szCs w:val="24"/>
        </w:rPr>
        <w:t>minutes</w:t>
      </w:r>
      <w:proofErr w:type="spellEnd"/>
      <w:r w:rsidRPr="005D3697">
        <w:rPr>
          <w:rFonts w:cs="Times New Roman"/>
          <w:sz w:val="24"/>
          <w:szCs w:val="24"/>
        </w:rPr>
        <w:br/>
      </w:r>
      <w:proofErr w:type="spellStart"/>
      <w:r w:rsidRPr="005D3697">
        <w:rPr>
          <w:rFonts w:cs="Times New Roman"/>
          <w:b/>
          <w:bCs/>
          <w:sz w:val="24"/>
          <w:szCs w:val="24"/>
        </w:rPr>
        <w:t>Total</w:t>
      </w:r>
      <w:proofErr w:type="spellEnd"/>
      <w:r w:rsidRPr="005D3697">
        <w:rPr>
          <w:rFonts w:cs="Times New Roman"/>
          <w:b/>
          <w:bCs/>
          <w:sz w:val="24"/>
          <w:szCs w:val="24"/>
        </w:rPr>
        <w:t>:</w:t>
      </w:r>
      <w:r w:rsidRPr="005D3697">
        <w:rPr>
          <w:rFonts w:cs="Times New Roman"/>
          <w:sz w:val="24"/>
          <w:szCs w:val="24"/>
        </w:rPr>
        <w:t xml:space="preserve"> 120 </w:t>
      </w:r>
      <w:proofErr w:type="spellStart"/>
      <w:r w:rsidRPr="005D3697">
        <w:rPr>
          <w:rFonts w:cs="Times New Roman"/>
          <w:sz w:val="24"/>
          <w:szCs w:val="24"/>
        </w:rPr>
        <w:t>minutes</w:t>
      </w:r>
      <w:proofErr w:type="spellEnd"/>
    </w:p>
    <w:p w14:paraId="412D777F" w14:textId="77777777" w:rsidR="002A5D07" w:rsidRPr="005D3697" w:rsidRDefault="002D6366" w:rsidP="002A5D07">
      <w:pPr>
        <w:spacing w:after="0"/>
        <w:ind w:firstLine="709"/>
        <w:rPr>
          <w:rFonts w:cs="Times New Roman"/>
          <w:sz w:val="24"/>
          <w:szCs w:val="24"/>
        </w:rPr>
      </w:pPr>
      <w:r>
        <w:rPr>
          <w:rFonts w:cs="Times New Roman"/>
          <w:sz w:val="24"/>
          <w:szCs w:val="24"/>
        </w:rPr>
        <w:pict w14:anchorId="7D5AE535">
          <v:rect id="_x0000_i1028" style="width:0;height:1.5pt" o:hrstd="t" o:hr="t" fillcolor="#a0a0a0" stroked="f"/>
        </w:pict>
      </w:r>
    </w:p>
    <w:p w14:paraId="54B035DE" w14:textId="77777777" w:rsidR="005D3697" w:rsidRPr="005D3697" w:rsidRDefault="005D3697" w:rsidP="005D3697">
      <w:pPr>
        <w:pStyle w:val="ad"/>
        <w:spacing w:before="0" w:beforeAutospacing="0" w:after="0" w:afterAutospacing="0"/>
        <w:jc w:val="center"/>
        <w:rPr>
          <w:b/>
          <w:bCs/>
          <w:lang w:val="en-US"/>
        </w:rPr>
      </w:pPr>
      <w:bookmarkStart w:id="3" w:name="_Hlk213793334"/>
      <w:r w:rsidRPr="005D3697">
        <w:rPr>
          <w:b/>
          <w:bCs/>
          <w:lang w:val="en-US"/>
        </w:rPr>
        <w:t>GRADING POLICY</w:t>
      </w:r>
    </w:p>
    <w:p w14:paraId="070F61AA" w14:textId="6540CD46" w:rsidR="005D3697" w:rsidRPr="005D3697" w:rsidRDefault="005D3697" w:rsidP="005D3697">
      <w:pPr>
        <w:pStyle w:val="ad"/>
        <w:spacing w:before="0" w:beforeAutospacing="0" w:after="0" w:afterAutospacing="0"/>
        <w:ind w:firstLine="709"/>
        <w:jc w:val="both"/>
        <w:rPr>
          <w:rStyle w:val="ae"/>
          <w:lang w:val="en-US"/>
        </w:rPr>
      </w:pPr>
      <w:r w:rsidRPr="005D3697">
        <w:rPr>
          <w:lang w:val="en-US"/>
        </w:rPr>
        <w:t>A grading policy based on a rubric incorporating Bloom's taxonomy and course learning outcomes provides several advantages. Using a rubric improves consistency between assessments and learning objectives, offers a structured assessment, and ensures transparent and consistent grading. In addition, they empower students by clearly defining expectations and areas for improvement, which ultimately contributes to their educational development and course success. The criteria-based assessment rubric is</w:t>
      </w:r>
      <w:r w:rsidRPr="005D3697">
        <w:rPr>
          <w:lang w:val="kk-KZ"/>
        </w:rPr>
        <w:t xml:space="preserve"> </w:t>
      </w:r>
      <w:r w:rsidRPr="005D3697">
        <w:rPr>
          <w:lang w:val="en-US"/>
        </w:rPr>
        <w:t>provided.</w:t>
      </w:r>
    </w:p>
    <w:bookmarkEnd w:id="3"/>
    <w:p w14:paraId="4B8BFE86" w14:textId="77777777" w:rsidR="005D3697" w:rsidRPr="005D3697" w:rsidRDefault="005D3697" w:rsidP="002A5D07">
      <w:pPr>
        <w:spacing w:after="0"/>
        <w:ind w:firstLine="709"/>
        <w:rPr>
          <w:rFonts w:cs="Times New Roman"/>
          <w:b/>
          <w:bCs/>
          <w:sz w:val="24"/>
          <w:szCs w:val="24"/>
          <w:lang w:val="kk-KZ"/>
        </w:rPr>
      </w:pPr>
    </w:p>
    <w:p w14:paraId="084E2380" w14:textId="18F6B50A" w:rsidR="002A5D07" w:rsidRPr="002D6366" w:rsidRDefault="002A5D07" w:rsidP="002A5D07">
      <w:pPr>
        <w:spacing w:after="0"/>
        <w:ind w:firstLine="709"/>
        <w:rPr>
          <w:rFonts w:cs="Times New Roman"/>
          <w:b/>
          <w:bCs/>
          <w:sz w:val="24"/>
          <w:szCs w:val="24"/>
          <w:lang w:val="en-US"/>
        </w:rPr>
      </w:pPr>
      <w:r w:rsidRPr="002D6366">
        <w:rPr>
          <w:rFonts w:cs="Times New Roman"/>
          <w:b/>
          <w:bCs/>
          <w:sz w:val="24"/>
          <w:szCs w:val="24"/>
          <w:lang w:val="en-US"/>
        </w:rPr>
        <w:t>4. Evaluation Criteria</w:t>
      </w:r>
    </w:p>
    <w:p w14:paraId="38B4893E" w14:textId="77777777" w:rsidR="002A5D07" w:rsidRPr="002D6366" w:rsidRDefault="002A5D07" w:rsidP="002A5D07">
      <w:pPr>
        <w:spacing w:after="0"/>
        <w:ind w:firstLine="709"/>
        <w:rPr>
          <w:rFonts w:cs="Times New Roman"/>
          <w:b/>
          <w:bCs/>
          <w:sz w:val="24"/>
          <w:szCs w:val="24"/>
          <w:lang w:val="en-US"/>
        </w:rPr>
      </w:pPr>
      <w:r w:rsidRPr="002D6366">
        <w:rPr>
          <w:rFonts w:cs="Times New Roman"/>
          <w:b/>
          <w:bCs/>
          <w:sz w:val="24"/>
          <w:szCs w:val="24"/>
          <w:lang w:val="en-US"/>
        </w:rPr>
        <w:t>Part 1 – Reading Comprehension (40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2"/>
        <w:gridCol w:w="4937"/>
        <w:gridCol w:w="1445"/>
      </w:tblGrid>
      <w:tr w:rsidR="002A5D07" w:rsidRPr="005D3697" w14:paraId="31A128C7" w14:textId="77777777" w:rsidTr="002A5D07">
        <w:trPr>
          <w:tblHeader/>
          <w:tblCellSpacing w:w="15" w:type="dxa"/>
        </w:trPr>
        <w:tc>
          <w:tcPr>
            <w:tcW w:w="0" w:type="auto"/>
            <w:vAlign w:val="center"/>
            <w:hideMark/>
          </w:tcPr>
          <w:p w14:paraId="0101DBA8"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Criterion</w:t>
            </w:r>
            <w:proofErr w:type="spellEnd"/>
          </w:p>
        </w:tc>
        <w:tc>
          <w:tcPr>
            <w:tcW w:w="0" w:type="auto"/>
            <w:vAlign w:val="center"/>
            <w:hideMark/>
          </w:tcPr>
          <w:p w14:paraId="3F545E20"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Description</w:t>
            </w:r>
            <w:proofErr w:type="spellEnd"/>
          </w:p>
        </w:tc>
        <w:tc>
          <w:tcPr>
            <w:tcW w:w="0" w:type="auto"/>
            <w:vAlign w:val="center"/>
            <w:hideMark/>
          </w:tcPr>
          <w:p w14:paraId="22ABBDE8"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Points</w:t>
            </w:r>
            <w:proofErr w:type="spellEnd"/>
          </w:p>
        </w:tc>
      </w:tr>
      <w:tr w:rsidR="002A5D07" w:rsidRPr="005D3697" w14:paraId="67881F90" w14:textId="77777777" w:rsidTr="002A5D07">
        <w:trPr>
          <w:tblCellSpacing w:w="15" w:type="dxa"/>
        </w:trPr>
        <w:tc>
          <w:tcPr>
            <w:tcW w:w="0" w:type="auto"/>
            <w:vAlign w:val="center"/>
            <w:hideMark/>
          </w:tcPr>
          <w:p w14:paraId="0EA61650"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Understanding</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main</w:t>
            </w:r>
            <w:proofErr w:type="spellEnd"/>
            <w:r w:rsidRPr="005D3697">
              <w:rPr>
                <w:rFonts w:cs="Times New Roman"/>
                <w:sz w:val="24"/>
                <w:szCs w:val="24"/>
              </w:rPr>
              <w:t xml:space="preserve"> </w:t>
            </w:r>
            <w:proofErr w:type="spellStart"/>
            <w:r w:rsidRPr="005D3697">
              <w:rPr>
                <w:rFonts w:cs="Times New Roman"/>
                <w:sz w:val="24"/>
                <w:szCs w:val="24"/>
              </w:rPr>
              <w:t>ideas</w:t>
            </w:r>
            <w:proofErr w:type="spellEnd"/>
          </w:p>
        </w:tc>
        <w:tc>
          <w:tcPr>
            <w:tcW w:w="0" w:type="auto"/>
            <w:vAlign w:val="center"/>
            <w:hideMark/>
          </w:tcPr>
          <w:p w14:paraId="14B2C180"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Correctly identifies main arguments, purpose, and tone of the passage</w:t>
            </w:r>
          </w:p>
        </w:tc>
        <w:tc>
          <w:tcPr>
            <w:tcW w:w="0" w:type="auto"/>
            <w:vAlign w:val="center"/>
            <w:hideMark/>
          </w:tcPr>
          <w:p w14:paraId="28B5F516"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284A1AE0" w14:textId="77777777" w:rsidTr="002A5D07">
        <w:trPr>
          <w:tblCellSpacing w:w="15" w:type="dxa"/>
        </w:trPr>
        <w:tc>
          <w:tcPr>
            <w:tcW w:w="0" w:type="auto"/>
            <w:vAlign w:val="center"/>
            <w:hideMark/>
          </w:tcPr>
          <w:p w14:paraId="6C2FB798"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Recognition</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details</w:t>
            </w:r>
            <w:proofErr w:type="spellEnd"/>
          </w:p>
        </w:tc>
        <w:tc>
          <w:tcPr>
            <w:tcW w:w="0" w:type="auto"/>
            <w:vAlign w:val="center"/>
            <w:hideMark/>
          </w:tcPr>
          <w:p w14:paraId="7DA32BB7"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Accurately answers factual or inferential questions</w:t>
            </w:r>
          </w:p>
        </w:tc>
        <w:tc>
          <w:tcPr>
            <w:tcW w:w="0" w:type="auto"/>
            <w:vAlign w:val="center"/>
            <w:hideMark/>
          </w:tcPr>
          <w:p w14:paraId="77D10217"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0535FD91" w14:textId="77777777" w:rsidTr="002A5D07">
        <w:trPr>
          <w:tblCellSpacing w:w="15" w:type="dxa"/>
        </w:trPr>
        <w:tc>
          <w:tcPr>
            <w:tcW w:w="0" w:type="auto"/>
            <w:vAlign w:val="center"/>
            <w:hideMark/>
          </w:tcPr>
          <w:p w14:paraId="3DF5DA38"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Lexical</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grammatical</w:t>
            </w:r>
            <w:proofErr w:type="spellEnd"/>
            <w:r w:rsidRPr="005D3697">
              <w:rPr>
                <w:rFonts w:cs="Times New Roman"/>
                <w:sz w:val="24"/>
                <w:szCs w:val="24"/>
              </w:rPr>
              <w:t xml:space="preserve"> </w:t>
            </w:r>
            <w:proofErr w:type="spellStart"/>
            <w:r w:rsidRPr="005D3697">
              <w:rPr>
                <w:rFonts w:cs="Times New Roman"/>
                <w:sz w:val="24"/>
                <w:szCs w:val="24"/>
              </w:rPr>
              <w:t>awareness</w:t>
            </w:r>
            <w:proofErr w:type="spellEnd"/>
          </w:p>
        </w:tc>
        <w:tc>
          <w:tcPr>
            <w:tcW w:w="0" w:type="auto"/>
            <w:vAlign w:val="center"/>
            <w:hideMark/>
          </w:tcPr>
          <w:p w14:paraId="1BC15DD4"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Demonstrates understanding of key vocabulary and sentence structure</w:t>
            </w:r>
          </w:p>
        </w:tc>
        <w:tc>
          <w:tcPr>
            <w:tcW w:w="0" w:type="auto"/>
            <w:vAlign w:val="center"/>
            <w:hideMark/>
          </w:tcPr>
          <w:p w14:paraId="64394C6E"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7E6C5DFE" w14:textId="77777777" w:rsidTr="002A5D07">
        <w:trPr>
          <w:tblCellSpacing w:w="15" w:type="dxa"/>
        </w:trPr>
        <w:tc>
          <w:tcPr>
            <w:tcW w:w="0" w:type="auto"/>
            <w:vAlign w:val="center"/>
            <w:hideMark/>
          </w:tcPr>
          <w:p w14:paraId="034D62D8"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Summary</w:t>
            </w:r>
            <w:proofErr w:type="spellEnd"/>
            <w:r w:rsidRPr="005D3697">
              <w:rPr>
                <w:rFonts w:cs="Times New Roman"/>
                <w:sz w:val="24"/>
                <w:szCs w:val="24"/>
              </w:rPr>
              <w:t xml:space="preserve"> </w:t>
            </w:r>
            <w:proofErr w:type="spellStart"/>
            <w:r w:rsidRPr="005D3697">
              <w:rPr>
                <w:rFonts w:cs="Times New Roman"/>
                <w:sz w:val="24"/>
                <w:szCs w:val="24"/>
              </w:rPr>
              <w:t>writing</w:t>
            </w:r>
            <w:proofErr w:type="spellEnd"/>
          </w:p>
        </w:tc>
        <w:tc>
          <w:tcPr>
            <w:tcW w:w="0" w:type="auto"/>
            <w:vAlign w:val="center"/>
            <w:hideMark/>
          </w:tcPr>
          <w:p w14:paraId="4AD5B0AA"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Concise and logical summary (60–80 words) showing comprehension and paraphrasing skills</w:t>
            </w:r>
          </w:p>
        </w:tc>
        <w:tc>
          <w:tcPr>
            <w:tcW w:w="0" w:type="auto"/>
            <w:vAlign w:val="center"/>
            <w:hideMark/>
          </w:tcPr>
          <w:p w14:paraId="02E74C72"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2CD46937" w14:textId="77777777" w:rsidTr="002A5D07">
        <w:trPr>
          <w:tblCellSpacing w:w="15" w:type="dxa"/>
        </w:trPr>
        <w:tc>
          <w:tcPr>
            <w:tcW w:w="0" w:type="auto"/>
            <w:vAlign w:val="center"/>
            <w:hideMark/>
          </w:tcPr>
          <w:p w14:paraId="1E5EDC67"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Total</w:t>
            </w:r>
          </w:p>
        </w:tc>
        <w:tc>
          <w:tcPr>
            <w:tcW w:w="0" w:type="auto"/>
            <w:vAlign w:val="center"/>
            <w:hideMark/>
          </w:tcPr>
          <w:p w14:paraId="383A2107" w14:textId="77777777" w:rsidR="002A5D07" w:rsidRPr="005D3697" w:rsidRDefault="002A5D07" w:rsidP="002A5D07">
            <w:pPr>
              <w:spacing w:after="0"/>
              <w:ind w:firstLine="709"/>
              <w:rPr>
                <w:rFonts w:cs="Times New Roman"/>
                <w:sz w:val="24"/>
                <w:szCs w:val="24"/>
              </w:rPr>
            </w:pPr>
          </w:p>
        </w:tc>
        <w:tc>
          <w:tcPr>
            <w:tcW w:w="0" w:type="auto"/>
            <w:vAlign w:val="center"/>
            <w:hideMark/>
          </w:tcPr>
          <w:p w14:paraId="2911D991"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40</w:t>
            </w:r>
          </w:p>
        </w:tc>
      </w:tr>
    </w:tbl>
    <w:p w14:paraId="6BD53F24"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2 – </w:t>
      </w:r>
      <w:proofErr w:type="spellStart"/>
      <w:r w:rsidRPr="005D3697">
        <w:rPr>
          <w:rFonts w:cs="Times New Roman"/>
          <w:b/>
          <w:bCs/>
          <w:sz w:val="24"/>
          <w:szCs w:val="24"/>
        </w:rPr>
        <w:t>Academic</w:t>
      </w:r>
      <w:proofErr w:type="spellEnd"/>
      <w:r w:rsidRPr="005D3697">
        <w:rPr>
          <w:rFonts w:cs="Times New Roman"/>
          <w:b/>
          <w:bCs/>
          <w:sz w:val="24"/>
          <w:szCs w:val="24"/>
        </w:rPr>
        <w:t xml:space="preserve"> </w:t>
      </w:r>
      <w:proofErr w:type="spellStart"/>
      <w:r w:rsidRPr="005D3697">
        <w:rPr>
          <w:rFonts w:cs="Times New Roman"/>
          <w:b/>
          <w:bCs/>
          <w:sz w:val="24"/>
          <w:szCs w:val="24"/>
        </w:rPr>
        <w:t>Essay</w:t>
      </w:r>
      <w:proofErr w:type="spellEnd"/>
      <w:r w:rsidRPr="005D3697">
        <w:rPr>
          <w:rFonts w:cs="Times New Roman"/>
          <w:b/>
          <w:bCs/>
          <w:sz w:val="24"/>
          <w:szCs w:val="24"/>
        </w:rPr>
        <w:t xml:space="preserve"> (60 </w:t>
      </w:r>
      <w:proofErr w:type="spellStart"/>
      <w:r w:rsidRPr="005D3697">
        <w:rPr>
          <w:rFonts w:cs="Times New Roman"/>
          <w:b/>
          <w:bCs/>
          <w:sz w:val="24"/>
          <w:szCs w:val="24"/>
        </w:rPr>
        <w:t>points</w:t>
      </w:r>
      <w:proofErr w:type="spellEnd"/>
      <w:r w:rsidRPr="005D3697">
        <w:rPr>
          <w:rFonts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9"/>
        <w:gridCol w:w="5200"/>
        <w:gridCol w:w="1445"/>
      </w:tblGrid>
      <w:tr w:rsidR="002A5D07" w:rsidRPr="005D3697" w14:paraId="63E6D257" w14:textId="77777777" w:rsidTr="002A5D07">
        <w:trPr>
          <w:tblHeader/>
          <w:tblCellSpacing w:w="15" w:type="dxa"/>
        </w:trPr>
        <w:tc>
          <w:tcPr>
            <w:tcW w:w="0" w:type="auto"/>
            <w:vAlign w:val="center"/>
            <w:hideMark/>
          </w:tcPr>
          <w:p w14:paraId="6EE431F3"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Criterion</w:t>
            </w:r>
            <w:proofErr w:type="spellEnd"/>
          </w:p>
        </w:tc>
        <w:tc>
          <w:tcPr>
            <w:tcW w:w="0" w:type="auto"/>
            <w:vAlign w:val="center"/>
            <w:hideMark/>
          </w:tcPr>
          <w:p w14:paraId="435D2A71"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Description</w:t>
            </w:r>
            <w:proofErr w:type="spellEnd"/>
          </w:p>
        </w:tc>
        <w:tc>
          <w:tcPr>
            <w:tcW w:w="0" w:type="auto"/>
            <w:vAlign w:val="center"/>
            <w:hideMark/>
          </w:tcPr>
          <w:p w14:paraId="683211EE"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Points</w:t>
            </w:r>
            <w:proofErr w:type="spellEnd"/>
          </w:p>
        </w:tc>
      </w:tr>
      <w:tr w:rsidR="002A5D07" w:rsidRPr="005D3697" w14:paraId="74340B49" w14:textId="77777777" w:rsidTr="002A5D07">
        <w:trPr>
          <w:tblCellSpacing w:w="15" w:type="dxa"/>
        </w:trPr>
        <w:tc>
          <w:tcPr>
            <w:tcW w:w="0" w:type="auto"/>
            <w:vAlign w:val="center"/>
            <w:hideMark/>
          </w:tcPr>
          <w:p w14:paraId="29204F9D"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Content</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argumentation</w:t>
            </w:r>
            <w:proofErr w:type="spellEnd"/>
          </w:p>
        </w:tc>
        <w:tc>
          <w:tcPr>
            <w:tcW w:w="0" w:type="auto"/>
            <w:vAlign w:val="center"/>
            <w:hideMark/>
          </w:tcPr>
          <w:p w14:paraId="579B051D"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Relevance, depth, originality, and balance of ideas</w:t>
            </w:r>
          </w:p>
        </w:tc>
        <w:tc>
          <w:tcPr>
            <w:tcW w:w="0" w:type="auto"/>
            <w:vAlign w:val="center"/>
            <w:hideMark/>
          </w:tcPr>
          <w:p w14:paraId="71200385" w14:textId="77777777" w:rsidR="002A5D07" w:rsidRPr="005D3697" w:rsidRDefault="002A5D07" w:rsidP="002A5D07">
            <w:pPr>
              <w:spacing w:after="0"/>
              <w:ind w:firstLine="709"/>
              <w:rPr>
                <w:rFonts w:cs="Times New Roman"/>
                <w:sz w:val="24"/>
                <w:szCs w:val="24"/>
              </w:rPr>
            </w:pPr>
            <w:r w:rsidRPr="005D3697">
              <w:rPr>
                <w:rFonts w:cs="Times New Roman"/>
                <w:sz w:val="24"/>
                <w:szCs w:val="24"/>
              </w:rPr>
              <w:t>20</w:t>
            </w:r>
          </w:p>
        </w:tc>
      </w:tr>
      <w:tr w:rsidR="002A5D07" w:rsidRPr="005D3697" w14:paraId="44CC8495" w14:textId="77777777" w:rsidTr="002A5D07">
        <w:trPr>
          <w:tblCellSpacing w:w="15" w:type="dxa"/>
        </w:trPr>
        <w:tc>
          <w:tcPr>
            <w:tcW w:w="0" w:type="auto"/>
            <w:vAlign w:val="center"/>
            <w:hideMark/>
          </w:tcPr>
          <w:p w14:paraId="0BA1E709"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Structure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coherence</w:t>
            </w:r>
            <w:proofErr w:type="spellEnd"/>
          </w:p>
        </w:tc>
        <w:tc>
          <w:tcPr>
            <w:tcW w:w="0" w:type="auto"/>
            <w:vAlign w:val="center"/>
            <w:hideMark/>
          </w:tcPr>
          <w:p w14:paraId="5D28ECF4"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Logical organization; effective paragraphing and transitions</w:t>
            </w:r>
          </w:p>
        </w:tc>
        <w:tc>
          <w:tcPr>
            <w:tcW w:w="0" w:type="auto"/>
            <w:vAlign w:val="center"/>
            <w:hideMark/>
          </w:tcPr>
          <w:p w14:paraId="06173EAF" w14:textId="77777777" w:rsidR="002A5D07" w:rsidRPr="005D3697" w:rsidRDefault="002A5D07" w:rsidP="002A5D07">
            <w:pPr>
              <w:spacing w:after="0"/>
              <w:ind w:firstLine="709"/>
              <w:rPr>
                <w:rFonts w:cs="Times New Roman"/>
                <w:sz w:val="24"/>
                <w:szCs w:val="24"/>
              </w:rPr>
            </w:pPr>
            <w:r w:rsidRPr="005D3697">
              <w:rPr>
                <w:rFonts w:cs="Times New Roman"/>
                <w:sz w:val="24"/>
                <w:szCs w:val="24"/>
              </w:rPr>
              <w:t>15</w:t>
            </w:r>
          </w:p>
        </w:tc>
      </w:tr>
      <w:tr w:rsidR="002A5D07" w:rsidRPr="005D3697" w14:paraId="3CB03387" w14:textId="77777777" w:rsidTr="002A5D07">
        <w:trPr>
          <w:tblCellSpacing w:w="15" w:type="dxa"/>
        </w:trPr>
        <w:tc>
          <w:tcPr>
            <w:tcW w:w="0" w:type="auto"/>
            <w:vAlign w:val="center"/>
            <w:hideMark/>
          </w:tcPr>
          <w:p w14:paraId="75072D21"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Language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vocabulary</w:t>
            </w:r>
            <w:proofErr w:type="spellEnd"/>
          </w:p>
        </w:tc>
        <w:tc>
          <w:tcPr>
            <w:tcW w:w="0" w:type="auto"/>
            <w:vAlign w:val="center"/>
            <w:hideMark/>
          </w:tcPr>
          <w:p w14:paraId="2F5B457F"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Grammar accuracy, lexical range, academic register</w:t>
            </w:r>
          </w:p>
        </w:tc>
        <w:tc>
          <w:tcPr>
            <w:tcW w:w="0" w:type="auto"/>
            <w:vAlign w:val="center"/>
            <w:hideMark/>
          </w:tcPr>
          <w:p w14:paraId="5B85F260" w14:textId="77777777" w:rsidR="002A5D07" w:rsidRPr="005D3697" w:rsidRDefault="002A5D07" w:rsidP="002A5D07">
            <w:pPr>
              <w:spacing w:after="0"/>
              <w:ind w:firstLine="709"/>
              <w:rPr>
                <w:rFonts w:cs="Times New Roman"/>
                <w:sz w:val="24"/>
                <w:szCs w:val="24"/>
              </w:rPr>
            </w:pPr>
            <w:r w:rsidRPr="005D3697">
              <w:rPr>
                <w:rFonts w:cs="Times New Roman"/>
                <w:sz w:val="24"/>
                <w:szCs w:val="24"/>
              </w:rPr>
              <w:t>15</w:t>
            </w:r>
          </w:p>
        </w:tc>
      </w:tr>
      <w:tr w:rsidR="002A5D07" w:rsidRPr="005D3697" w14:paraId="53876733" w14:textId="77777777" w:rsidTr="002A5D07">
        <w:trPr>
          <w:tblCellSpacing w:w="15" w:type="dxa"/>
        </w:trPr>
        <w:tc>
          <w:tcPr>
            <w:tcW w:w="0" w:type="auto"/>
            <w:vAlign w:val="center"/>
            <w:hideMark/>
          </w:tcPr>
          <w:p w14:paraId="4EB59609"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lastRenderedPageBreak/>
              <w:t>Citation</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referencing</w:t>
            </w:r>
            <w:proofErr w:type="spellEnd"/>
          </w:p>
        </w:tc>
        <w:tc>
          <w:tcPr>
            <w:tcW w:w="0" w:type="auto"/>
            <w:vAlign w:val="center"/>
            <w:hideMark/>
          </w:tcPr>
          <w:p w14:paraId="2749C8DD"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Correct use of in-text citation (APA/MLA) and avoidance of plagiarism</w:t>
            </w:r>
          </w:p>
        </w:tc>
        <w:tc>
          <w:tcPr>
            <w:tcW w:w="0" w:type="auto"/>
            <w:vAlign w:val="center"/>
            <w:hideMark/>
          </w:tcPr>
          <w:p w14:paraId="54AB87D9"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1E2A04F2" w14:textId="77777777" w:rsidTr="002A5D07">
        <w:trPr>
          <w:tblCellSpacing w:w="15" w:type="dxa"/>
        </w:trPr>
        <w:tc>
          <w:tcPr>
            <w:tcW w:w="0" w:type="auto"/>
            <w:vAlign w:val="center"/>
            <w:hideMark/>
          </w:tcPr>
          <w:p w14:paraId="0C8EE16D"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Total</w:t>
            </w:r>
          </w:p>
        </w:tc>
        <w:tc>
          <w:tcPr>
            <w:tcW w:w="0" w:type="auto"/>
            <w:vAlign w:val="center"/>
            <w:hideMark/>
          </w:tcPr>
          <w:p w14:paraId="606ADA87" w14:textId="77777777" w:rsidR="002A5D07" w:rsidRPr="005D3697" w:rsidRDefault="002A5D07" w:rsidP="002A5D07">
            <w:pPr>
              <w:spacing w:after="0"/>
              <w:ind w:firstLine="709"/>
              <w:rPr>
                <w:rFonts w:cs="Times New Roman"/>
                <w:sz w:val="24"/>
                <w:szCs w:val="24"/>
              </w:rPr>
            </w:pPr>
          </w:p>
        </w:tc>
        <w:tc>
          <w:tcPr>
            <w:tcW w:w="0" w:type="auto"/>
            <w:vAlign w:val="center"/>
            <w:hideMark/>
          </w:tcPr>
          <w:p w14:paraId="7E4E5544"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60</w:t>
            </w:r>
          </w:p>
        </w:tc>
      </w:tr>
    </w:tbl>
    <w:p w14:paraId="4D0C797A" w14:textId="77777777" w:rsidR="002A5D07" w:rsidRPr="005D3697" w:rsidRDefault="002D6366" w:rsidP="002A5D07">
      <w:pPr>
        <w:spacing w:after="0"/>
        <w:ind w:firstLine="709"/>
        <w:rPr>
          <w:rFonts w:cs="Times New Roman"/>
          <w:sz w:val="24"/>
          <w:szCs w:val="24"/>
        </w:rPr>
      </w:pPr>
      <w:r>
        <w:rPr>
          <w:rFonts w:cs="Times New Roman"/>
          <w:sz w:val="24"/>
          <w:szCs w:val="24"/>
        </w:rPr>
        <w:pict w14:anchorId="23182D19">
          <v:rect id="_x0000_i1029" style="width:0;height:1.5pt" o:hrstd="t" o:hr="t" fillcolor="#a0a0a0" stroked="f"/>
        </w:pict>
      </w:r>
    </w:p>
    <w:p w14:paraId="729D14AF"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5. </w:t>
      </w:r>
      <w:proofErr w:type="spellStart"/>
      <w:r w:rsidRPr="005D3697">
        <w:rPr>
          <w:rFonts w:cs="Times New Roman"/>
          <w:b/>
          <w:bCs/>
          <w:sz w:val="24"/>
          <w:szCs w:val="24"/>
        </w:rPr>
        <w:t>Sample</w:t>
      </w:r>
      <w:proofErr w:type="spellEnd"/>
      <w:r w:rsidRPr="005D3697">
        <w:rPr>
          <w:rFonts w:cs="Times New Roman"/>
          <w:b/>
          <w:bCs/>
          <w:sz w:val="24"/>
          <w:szCs w:val="24"/>
        </w:rPr>
        <w:t xml:space="preserve"> </w:t>
      </w: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Topics</w:t>
      </w:r>
      <w:proofErr w:type="spellEnd"/>
    </w:p>
    <w:p w14:paraId="0F2F75D6" w14:textId="77777777" w:rsidR="002A5D07" w:rsidRPr="002D6366" w:rsidRDefault="002A5D07" w:rsidP="002A5D07">
      <w:pPr>
        <w:numPr>
          <w:ilvl w:val="0"/>
          <w:numId w:val="3"/>
        </w:numPr>
        <w:spacing w:after="0"/>
        <w:rPr>
          <w:rFonts w:cs="Times New Roman"/>
          <w:sz w:val="24"/>
          <w:szCs w:val="24"/>
          <w:lang w:val="en-US"/>
        </w:rPr>
      </w:pPr>
      <w:r w:rsidRPr="002D6366">
        <w:rPr>
          <w:rFonts w:cs="Times New Roman"/>
          <w:i/>
          <w:iCs/>
          <w:sz w:val="24"/>
          <w:szCs w:val="24"/>
          <w:lang w:val="en-US"/>
        </w:rPr>
        <w:t>The Role of Academic Writing in Translator Education</w:t>
      </w:r>
    </w:p>
    <w:p w14:paraId="2AC85AC0" w14:textId="77777777" w:rsidR="002A5D07" w:rsidRPr="002D6366" w:rsidRDefault="002A5D07" w:rsidP="002A5D07">
      <w:pPr>
        <w:numPr>
          <w:ilvl w:val="0"/>
          <w:numId w:val="3"/>
        </w:numPr>
        <w:spacing w:after="0"/>
        <w:rPr>
          <w:rFonts w:cs="Times New Roman"/>
          <w:sz w:val="24"/>
          <w:szCs w:val="24"/>
          <w:lang w:val="en-US"/>
        </w:rPr>
      </w:pPr>
      <w:r w:rsidRPr="002D6366">
        <w:rPr>
          <w:rFonts w:cs="Times New Roman"/>
          <w:i/>
          <w:iCs/>
          <w:sz w:val="24"/>
          <w:szCs w:val="24"/>
          <w:lang w:val="en-US"/>
        </w:rPr>
        <w:t>How Artificial Intelligence Affects Translation Accuracy</w:t>
      </w:r>
    </w:p>
    <w:p w14:paraId="634E4094" w14:textId="77777777" w:rsidR="002A5D07" w:rsidRPr="002D6366" w:rsidRDefault="002A5D07" w:rsidP="002A5D07">
      <w:pPr>
        <w:numPr>
          <w:ilvl w:val="0"/>
          <w:numId w:val="3"/>
        </w:numPr>
        <w:spacing w:after="0"/>
        <w:rPr>
          <w:rFonts w:cs="Times New Roman"/>
          <w:sz w:val="24"/>
          <w:szCs w:val="24"/>
          <w:lang w:val="en-US"/>
        </w:rPr>
      </w:pPr>
      <w:r w:rsidRPr="002D6366">
        <w:rPr>
          <w:rFonts w:cs="Times New Roman"/>
          <w:i/>
          <w:iCs/>
          <w:sz w:val="24"/>
          <w:szCs w:val="24"/>
          <w:lang w:val="en-US"/>
        </w:rPr>
        <w:t>The Importance of Critical Reading in the Digital Era</w:t>
      </w:r>
    </w:p>
    <w:p w14:paraId="4C105CE2" w14:textId="77777777" w:rsidR="002A5D07" w:rsidRPr="002D6366" w:rsidRDefault="002A5D07" w:rsidP="002A5D07">
      <w:pPr>
        <w:numPr>
          <w:ilvl w:val="0"/>
          <w:numId w:val="3"/>
        </w:numPr>
        <w:spacing w:after="0"/>
        <w:rPr>
          <w:rFonts w:cs="Times New Roman"/>
          <w:sz w:val="24"/>
          <w:szCs w:val="24"/>
          <w:lang w:val="en-US"/>
        </w:rPr>
      </w:pPr>
      <w:r w:rsidRPr="002D6366">
        <w:rPr>
          <w:rFonts w:cs="Times New Roman"/>
          <w:i/>
          <w:iCs/>
          <w:sz w:val="24"/>
          <w:szCs w:val="24"/>
          <w:lang w:val="en-US"/>
        </w:rPr>
        <w:t>Cultural Adaptation in the Process of Translation</w:t>
      </w:r>
    </w:p>
    <w:p w14:paraId="2AC83241" w14:textId="77777777" w:rsidR="002A5D07" w:rsidRPr="002D6366" w:rsidRDefault="002A5D07" w:rsidP="002A5D07">
      <w:pPr>
        <w:numPr>
          <w:ilvl w:val="0"/>
          <w:numId w:val="3"/>
        </w:numPr>
        <w:spacing w:after="0"/>
        <w:rPr>
          <w:rFonts w:cs="Times New Roman"/>
          <w:sz w:val="24"/>
          <w:szCs w:val="24"/>
          <w:lang w:val="en-US"/>
        </w:rPr>
      </w:pPr>
      <w:r w:rsidRPr="002D6366">
        <w:rPr>
          <w:rFonts w:cs="Times New Roman"/>
          <w:i/>
          <w:iCs/>
          <w:sz w:val="24"/>
          <w:szCs w:val="24"/>
          <w:lang w:val="en-US"/>
        </w:rPr>
        <w:t>The Impact of Technology on Students’ Reading Habits</w:t>
      </w:r>
    </w:p>
    <w:p w14:paraId="5D3CAD85"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 xml:space="preserve">Each reading passage </w:t>
      </w:r>
      <w:proofErr w:type="gramStart"/>
      <w:r w:rsidRPr="002D6366">
        <w:rPr>
          <w:rFonts w:cs="Times New Roman"/>
          <w:sz w:val="24"/>
          <w:szCs w:val="24"/>
          <w:lang w:val="en-US"/>
        </w:rPr>
        <w:t>is followed</w:t>
      </w:r>
      <w:proofErr w:type="gramEnd"/>
      <w:r w:rsidRPr="002D6366">
        <w:rPr>
          <w:rFonts w:cs="Times New Roman"/>
          <w:sz w:val="24"/>
          <w:szCs w:val="24"/>
          <w:lang w:val="en-US"/>
        </w:rPr>
        <w:t xml:space="preserve"> by comprehension tasks and a short summary task.</w:t>
      </w:r>
    </w:p>
    <w:p w14:paraId="7BD9B336" w14:textId="77777777" w:rsidR="002A5D07" w:rsidRPr="005D3697" w:rsidRDefault="002D6366" w:rsidP="002A5D07">
      <w:pPr>
        <w:spacing w:after="0"/>
        <w:ind w:firstLine="709"/>
        <w:rPr>
          <w:rFonts w:cs="Times New Roman"/>
          <w:sz w:val="24"/>
          <w:szCs w:val="24"/>
        </w:rPr>
      </w:pPr>
      <w:r>
        <w:rPr>
          <w:rFonts w:cs="Times New Roman"/>
          <w:sz w:val="24"/>
          <w:szCs w:val="24"/>
        </w:rPr>
        <w:pict w14:anchorId="7186E1E2">
          <v:rect id="_x0000_i1030" style="width:0;height:1.5pt" o:hrstd="t" o:hr="t" fillcolor="#a0a0a0" stroked="f"/>
        </w:pict>
      </w:r>
    </w:p>
    <w:p w14:paraId="69BD0E09" w14:textId="77777777" w:rsidR="002A5D07" w:rsidRPr="002D6366" w:rsidRDefault="002A5D07" w:rsidP="002A5D07">
      <w:pPr>
        <w:spacing w:after="0"/>
        <w:ind w:firstLine="709"/>
        <w:rPr>
          <w:rFonts w:cs="Times New Roman"/>
          <w:b/>
          <w:bCs/>
          <w:sz w:val="24"/>
          <w:szCs w:val="24"/>
          <w:lang w:val="en-US"/>
        </w:rPr>
      </w:pPr>
      <w:r w:rsidRPr="002D6366">
        <w:rPr>
          <w:rFonts w:cs="Times New Roman"/>
          <w:b/>
          <w:bCs/>
          <w:sz w:val="24"/>
          <w:szCs w:val="24"/>
          <w:lang w:val="en-US"/>
        </w:rPr>
        <w:t>6. Sample Writing Topics</w:t>
      </w:r>
    </w:p>
    <w:p w14:paraId="14D04D02" w14:textId="77777777" w:rsidR="002A5D07" w:rsidRPr="002D6366" w:rsidRDefault="002A5D07" w:rsidP="002A5D07">
      <w:pPr>
        <w:spacing w:after="0"/>
        <w:ind w:firstLine="709"/>
        <w:rPr>
          <w:rFonts w:cs="Times New Roman"/>
          <w:sz w:val="24"/>
          <w:szCs w:val="24"/>
          <w:lang w:val="en-US"/>
        </w:rPr>
      </w:pPr>
      <w:r w:rsidRPr="002D6366">
        <w:rPr>
          <w:rFonts w:cs="Times New Roman"/>
          <w:sz w:val="24"/>
          <w:szCs w:val="24"/>
          <w:lang w:val="en-US"/>
        </w:rPr>
        <w:t xml:space="preserve">Students will choose </w:t>
      </w:r>
      <w:r w:rsidRPr="002D6366">
        <w:rPr>
          <w:rFonts w:cs="Times New Roman"/>
          <w:b/>
          <w:bCs/>
          <w:sz w:val="24"/>
          <w:szCs w:val="24"/>
          <w:lang w:val="en-US"/>
        </w:rPr>
        <w:t>one</w:t>
      </w:r>
      <w:r w:rsidRPr="002D6366">
        <w:rPr>
          <w:rFonts w:cs="Times New Roman"/>
          <w:sz w:val="24"/>
          <w:szCs w:val="24"/>
          <w:lang w:val="en-US"/>
        </w:rPr>
        <w:t xml:space="preserve"> topic and write a 250–300 word essay:</w:t>
      </w:r>
    </w:p>
    <w:p w14:paraId="1627021F" w14:textId="77777777" w:rsidR="002A5D07" w:rsidRPr="002D6366" w:rsidRDefault="002A5D07" w:rsidP="002A5D07">
      <w:pPr>
        <w:numPr>
          <w:ilvl w:val="0"/>
          <w:numId w:val="4"/>
        </w:numPr>
        <w:spacing w:after="0"/>
        <w:rPr>
          <w:rFonts w:cs="Times New Roman"/>
          <w:sz w:val="24"/>
          <w:szCs w:val="24"/>
          <w:lang w:val="en-US"/>
        </w:rPr>
      </w:pPr>
      <w:r w:rsidRPr="002D6366">
        <w:rPr>
          <w:rFonts w:cs="Times New Roman"/>
          <w:i/>
          <w:iCs/>
          <w:sz w:val="24"/>
          <w:szCs w:val="24"/>
          <w:lang w:val="en-US"/>
        </w:rPr>
        <w:t>Should translators adapt texts to the target culture or preserve the original meaning?</w:t>
      </w:r>
    </w:p>
    <w:p w14:paraId="7189222C" w14:textId="77777777" w:rsidR="002A5D07" w:rsidRPr="002D6366" w:rsidRDefault="002A5D07" w:rsidP="002A5D07">
      <w:pPr>
        <w:numPr>
          <w:ilvl w:val="0"/>
          <w:numId w:val="4"/>
        </w:numPr>
        <w:spacing w:after="0"/>
        <w:rPr>
          <w:rFonts w:cs="Times New Roman"/>
          <w:sz w:val="24"/>
          <w:szCs w:val="24"/>
          <w:lang w:val="en-US"/>
        </w:rPr>
      </w:pPr>
      <w:r w:rsidRPr="002D6366">
        <w:rPr>
          <w:rFonts w:cs="Times New Roman"/>
          <w:i/>
          <w:iCs/>
          <w:sz w:val="24"/>
          <w:szCs w:val="24"/>
          <w:lang w:val="en-US"/>
        </w:rPr>
        <w:t>Fewer young people read books nowadays – what are the causes and effects?</w:t>
      </w:r>
    </w:p>
    <w:p w14:paraId="34F0D3B1" w14:textId="77777777" w:rsidR="002A5D07" w:rsidRPr="002D6366" w:rsidRDefault="002A5D07" w:rsidP="002A5D07">
      <w:pPr>
        <w:numPr>
          <w:ilvl w:val="0"/>
          <w:numId w:val="4"/>
        </w:numPr>
        <w:spacing w:after="0"/>
        <w:rPr>
          <w:rFonts w:cs="Times New Roman"/>
          <w:sz w:val="24"/>
          <w:szCs w:val="24"/>
          <w:lang w:val="en-US"/>
        </w:rPr>
      </w:pPr>
      <w:r w:rsidRPr="002D6366">
        <w:rPr>
          <w:rFonts w:cs="Times New Roman"/>
          <w:i/>
          <w:iCs/>
          <w:sz w:val="24"/>
          <w:szCs w:val="24"/>
          <w:lang w:val="en-US"/>
        </w:rPr>
        <w:t>Why academic writing is important for university students.</w:t>
      </w:r>
    </w:p>
    <w:p w14:paraId="15F601BF" w14:textId="77777777" w:rsidR="002A5D07" w:rsidRPr="002D6366" w:rsidRDefault="002A5D07" w:rsidP="002A5D07">
      <w:pPr>
        <w:numPr>
          <w:ilvl w:val="0"/>
          <w:numId w:val="4"/>
        </w:numPr>
        <w:spacing w:after="0"/>
        <w:rPr>
          <w:rFonts w:cs="Times New Roman"/>
          <w:sz w:val="24"/>
          <w:szCs w:val="24"/>
          <w:lang w:val="en-US"/>
        </w:rPr>
      </w:pPr>
      <w:r w:rsidRPr="002D6366">
        <w:rPr>
          <w:rFonts w:cs="Times New Roman"/>
          <w:i/>
          <w:iCs/>
          <w:sz w:val="24"/>
          <w:szCs w:val="24"/>
          <w:lang w:val="en-US"/>
        </w:rPr>
        <w:t>How artificial intelligence will change the future of translation.</w:t>
      </w:r>
    </w:p>
    <w:p w14:paraId="19ADCB10" w14:textId="77777777" w:rsidR="002A5D07" w:rsidRPr="002D6366" w:rsidRDefault="002A5D07" w:rsidP="002A5D07">
      <w:pPr>
        <w:numPr>
          <w:ilvl w:val="0"/>
          <w:numId w:val="4"/>
        </w:numPr>
        <w:spacing w:after="0"/>
        <w:rPr>
          <w:rFonts w:cs="Times New Roman"/>
          <w:sz w:val="24"/>
          <w:szCs w:val="24"/>
          <w:lang w:val="en-US"/>
        </w:rPr>
      </w:pPr>
      <w:r w:rsidRPr="002D6366">
        <w:rPr>
          <w:rFonts w:cs="Times New Roman"/>
          <w:i/>
          <w:iCs/>
          <w:sz w:val="24"/>
          <w:szCs w:val="24"/>
          <w:lang w:val="en-US"/>
        </w:rPr>
        <w:t xml:space="preserve">Is </w:t>
      </w:r>
      <w:proofErr w:type="gramStart"/>
      <w:r w:rsidRPr="002D6366">
        <w:rPr>
          <w:rFonts w:cs="Times New Roman"/>
          <w:i/>
          <w:iCs/>
          <w:sz w:val="24"/>
          <w:szCs w:val="24"/>
          <w:lang w:val="en-US"/>
        </w:rPr>
        <w:t>note-taking</w:t>
      </w:r>
      <w:proofErr w:type="gramEnd"/>
      <w:r w:rsidRPr="002D6366">
        <w:rPr>
          <w:rFonts w:cs="Times New Roman"/>
          <w:i/>
          <w:iCs/>
          <w:sz w:val="24"/>
          <w:szCs w:val="24"/>
          <w:lang w:val="en-US"/>
        </w:rPr>
        <w:t xml:space="preserve"> still necessary in the digital age?</w:t>
      </w:r>
    </w:p>
    <w:p w14:paraId="3B53F403" w14:textId="77777777" w:rsidR="002A5D07" w:rsidRPr="005D3697" w:rsidRDefault="002D6366" w:rsidP="002A5D07">
      <w:pPr>
        <w:spacing w:after="0"/>
        <w:ind w:firstLine="709"/>
        <w:rPr>
          <w:rFonts w:cs="Times New Roman"/>
          <w:sz w:val="24"/>
          <w:szCs w:val="24"/>
        </w:rPr>
      </w:pPr>
      <w:r>
        <w:rPr>
          <w:rFonts w:cs="Times New Roman"/>
          <w:sz w:val="24"/>
          <w:szCs w:val="24"/>
        </w:rPr>
        <w:pict w14:anchorId="5E949815">
          <v:rect id="_x0000_i1031" style="width:0;height:1.5pt" o:hrstd="t" o:hr="t" fillcolor="#a0a0a0" stroked="f"/>
        </w:pict>
      </w:r>
    </w:p>
    <w:p w14:paraId="1EC4F0B5"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7. </w:t>
      </w:r>
      <w:proofErr w:type="spellStart"/>
      <w:r w:rsidRPr="005D3697">
        <w:rPr>
          <w:rFonts w:cs="Times New Roman"/>
          <w:b/>
          <w:bCs/>
          <w:sz w:val="24"/>
          <w:szCs w:val="24"/>
        </w:rPr>
        <w:t>Exam</w:t>
      </w:r>
      <w:proofErr w:type="spellEnd"/>
      <w:r w:rsidRPr="005D3697">
        <w:rPr>
          <w:rFonts w:cs="Times New Roman"/>
          <w:b/>
          <w:bCs/>
          <w:sz w:val="24"/>
          <w:szCs w:val="24"/>
        </w:rPr>
        <w:t xml:space="preserve"> </w:t>
      </w:r>
      <w:proofErr w:type="spellStart"/>
      <w:r w:rsidRPr="005D3697">
        <w:rPr>
          <w:rFonts w:cs="Times New Roman"/>
          <w:b/>
          <w:bCs/>
          <w:sz w:val="24"/>
          <w:szCs w:val="24"/>
        </w:rPr>
        <w:t>Procedure</w:t>
      </w:r>
      <w:proofErr w:type="spellEnd"/>
    </w:p>
    <w:p w14:paraId="04530C86" w14:textId="77777777" w:rsidR="002A5D07" w:rsidRPr="005D3697" w:rsidRDefault="002A5D07" w:rsidP="002A5D07">
      <w:pPr>
        <w:numPr>
          <w:ilvl w:val="0"/>
          <w:numId w:val="5"/>
        </w:numPr>
        <w:spacing w:after="0"/>
        <w:rPr>
          <w:rFonts w:cs="Times New Roman"/>
          <w:sz w:val="24"/>
          <w:szCs w:val="24"/>
        </w:rPr>
      </w:pPr>
      <w:proofErr w:type="spellStart"/>
      <w:r w:rsidRPr="005D3697">
        <w:rPr>
          <w:rFonts w:cs="Times New Roman"/>
          <w:sz w:val="24"/>
          <w:szCs w:val="24"/>
        </w:rPr>
        <w:t>Duration</w:t>
      </w:r>
      <w:proofErr w:type="spellEnd"/>
      <w:r w:rsidRPr="005D3697">
        <w:rPr>
          <w:rFonts w:cs="Times New Roman"/>
          <w:sz w:val="24"/>
          <w:szCs w:val="24"/>
        </w:rPr>
        <w:t xml:space="preserve">: </w:t>
      </w:r>
      <w:r w:rsidRPr="005D3697">
        <w:rPr>
          <w:rFonts w:cs="Times New Roman"/>
          <w:b/>
          <w:bCs/>
          <w:sz w:val="24"/>
          <w:szCs w:val="24"/>
        </w:rPr>
        <w:t xml:space="preserve">120 </w:t>
      </w:r>
      <w:proofErr w:type="spellStart"/>
      <w:r w:rsidRPr="005D3697">
        <w:rPr>
          <w:rFonts w:cs="Times New Roman"/>
          <w:b/>
          <w:bCs/>
          <w:sz w:val="24"/>
          <w:szCs w:val="24"/>
        </w:rPr>
        <w:t>minutes</w:t>
      </w:r>
      <w:proofErr w:type="spellEnd"/>
      <w:r w:rsidRPr="005D3697">
        <w:rPr>
          <w:rFonts w:cs="Times New Roman"/>
          <w:b/>
          <w:bCs/>
          <w:sz w:val="24"/>
          <w:szCs w:val="24"/>
        </w:rPr>
        <w:t xml:space="preserve"> </w:t>
      </w:r>
      <w:proofErr w:type="spellStart"/>
      <w:r w:rsidRPr="005D3697">
        <w:rPr>
          <w:rFonts w:cs="Times New Roman"/>
          <w:b/>
          <w:bCs/>
          <w:sz w:val="24"/>
          <w:szCs w:val="24"/>
        </w:rPr>
        <w:t>total</w:t>
      </w:r>
      <w:proofErr w:type="spellEnd"/>
      <w:r w:rsidRPr="005D3697">
        <w:rPr>
          <w:rFonts w:cs="Times New Roman"/>
          <w:b/>
          <w:bCs/>
          <w:sz w:val="24"/>
          <w:szCs w:val="24"/>
        </w:rPr>
        <w:t>.</w:t>
      </w:r>
    </w:p>
    <w:p w14:paraId="01143013" w14:textId="77777777" w:rsidR="002A5D07" w:rsidRPr="002D6366" w:rsidRDefault="002A5D07" w:rsidP="002A5D07">
      <w:pPr>
        <w:numPr>
          <w:ilvl w:val="0"/>
          <w:numId w:val="5"/>
        </w:numPr>
        <w:spacing w:after="0"/>
        <w:rPr>
          <w:rFonts w:cs="Times New Roman"/>
          <w:sz w:val="24"/>
          <w:szCs w:val="24"/>
          <w:lang w:val="en-US"/>
        </w:rPr>
      </w:pPr>
      <w:r w:rsidRPr="002D6366">
        <w:rPr>
          <w:rFonts w:cs="Times New Roman"/>
          <w:sz w:val="24"/>
          <w:szCs w:val="24"/>
          <w:lang w:val="en-US"/>
        </w:rPr>
        <w:t>Students may bring pens, a printed dictionary (optional), and student ID.</w:t>
      </w:r>
    </w:p>
    <w:p w14:paraId="7E84EFA3" w14:textId="77777777" w:rsidR="002A5D07" w:rsidRPr="002D6366" w:rsidRDefault="002A5D07" w:rsidP="002A5D07">
      <w:pPr>
        <w:numPr>
          <w:ilvl w:val="0"/>
          <w:numId w:val="5"/>
        </w:numPr>
        <w:spacing w:after="0"/>
        <w:rPr>
          <w:rFonts w:cs="Times New Roman"/>
          <w:sz w:val="24"/>
          <w:szCs w:val="24"/>
          <w:lang w:val="en-US"/>
        </w:rPr>
      </w:pPr>
      <w:r w:rsidRPr="002D6366">
        <w:rPr>
          <w:rFonts w:cs="Times New Roman"/>
          <w:sz w:val="24"/>
          <w:szCs w:val="24"/>
          <w:lang w:val="en-US"/>
        </w:rPr>
        <w:t xml:space="preserve">Electronic devices and Internet access </w:t>
      </w:r>
      <w:proofErr w:type="gramStart"/>
      <w:r w:rsidRPr="002D6366">
        <w:rPr>
          <w:rFonts w:cs="Times New Roman"/>
          <w:sz w:val="24"/>
          <w:szCs w:val="24"/>
          <w:lang w:val="en-US"/>
        </w:rPr>
        <w:t>are prohibited</w:t>
      </w:r>
      <w:proofErr w:type="gramEnd"/>
      <w:r w:rsidRPr="002D6366">
        <w:rPr>
          <w:rFonts w:cs="Times New Roman"/>
          <w:sz w:val="24"/>
          <w:szCs w:val="24"/>
          <w:lang w:val="en-US"/>
        </w:rPr>
        <w:t>.</w:t>
      </w:r>
    </w:p>
    <w:p w14:paraId="4CEA3CE5" w14:textId="77777777" w:rsidR="002A5D07" w:rsidRPr="002D6366" w:rsidRDefault="002A5D07" w:rsidP="002A5D07">
      <w:pPr>
        <w:numPr>
          <w:ilvl w:val="0"/>
          <w:numId w:val="5"/>
        </w:numPr>
        <w:spacing w:after="0"/>
        <w:rPr>
          <w:rFonts w:cs="Times New Roman"/>
          <w:sz w:val="24"/>
          <w:szCs w:val="24"/>
          <w:lang w:val="en-US"/>
        </w:rPr>
      </w:pPr>
      <w:r w:rsidRPr="002D6366">
        <w:rPr>
          <w:rFonts w:cs="Times New Roman"/>
          <w:sz w:val="24"/>
          <w:szCs w:val="24"/>
          <w:lang w:val="en-US"/>
        </w:rPr>
        <w:t xml:space="preserve">Reading passages and essay prompts </w:t>
      </w:r>
      <w:proofErr w:type="gramStart"/>
      <w:r w:rsidRPr="002D6366">
        <w:rPr>
          <w:rFonts w:cs="Times New Roman"/>
          <w:sz w:val="24"/>
          <w:szCs w:val="24"/>
          <w:lang w:val="en-US"/>
        </w:rPr>
        <w:t>are provided</w:t>
      </w:r>
      <w:proofErr w:type="gramEnd"/>
      <w:r w:rsidRPr="002D6366">
        <w:rPr>
          <w:rFonts w:cs="Times New Roman"/>
          <w:sz w:val="24"/>
          <w:szCs w:val="24"/>
          <w:lang w:val="en-US"/>
        </w:rPr>
        <w:t xml:space="preserve"> in printed form.</w:t>
      </w:r>
    </w:p>
    <w:p w14:paraId="512F0C29" w14:textId="77777777" w:rsidR="002A5D07" w:rsidRPr="002D6366" w:rsidRDefault="002A5D07" w:rsidP="002A5D07">
      <w:pPr>
        <w:numPr>
          <w:ilvl w:val="0"/>
          <w:numId w:val="5"/>
        </w:numPr>
        <w:spacing w:after="0"/>
        <w:rPr>
          <w:rFonts w:cs="Times New Roman"/>
          <w:sz w:val="24"/>
          <w:szCs w:val="24"/>
          <w:lang w:val="en-US"/>
        </w:rPr>
      </w:pPr>
      <w:r w:rsidRPr="002D6366">
        <w:rPr>
          <w:rFonts w:cs="Times New Roman"/>
          <w:sz w:val="24"/>
          <w:szCs w:val="24"/>
          <w:lang w:val="en-US"/>
        </w:rPr>
        <w:t xml:space="preserve">All written responses </w:t>
      </w:r>
      <w:proofErr w:type="gramStart"/>
      <w:r w:rsidRPr="002D6366">
        <w:rPr>
          <w:rFonts w:cs="Times New Roman"/>
          <w:sz w:val="24"/>
          <w:szCs w:val="24"/>
          <w:lang w:val="en-US"/>
        </w:rPr>
        <w:t>must be submitted</w:t>
      </w:r>
      <w:proofErr w:type="gramEnd"/>
      <w:r w:rsidRPr="002D6366">
        <w:rPr>
          <w:rFonts w:cs="Times New Roman"/>
          <w:sz w:val="24"/>
          <w:szCs w:val="24"/>
          <w:lang w:val="en-US"/>
        </w:rPr>
        <w:t xml:space="preserve"> before the end of the session.</w:t>
      </w:r>
    </w:p>
    <w:p w14:paraId="14F25B1C" w14:textId="77777777" w:rsidR="002A5D07" w:rsidRPr="005D3697" w:rsidRDefault="002D6366" w:rsidP="002A5D07">
      <w:pPr>
        <w:spacing w:after="0"/>
        <w:ind w:firstLine="709"/>
        <w:rPr>
          <w:rFonts w:cs="Times New Roman"/>
          <w:sz w:val="24"/>
          <w:szCs w:val="24"/>
        </w:rPr>
      </w:pPr>
      <w:r>
        <w:rPr>
          <w:rFonts w:cs="Times New Roman"/>
          <w:sz w:val="24"/>
          <w:szCs w:val="24"/>
        </w:rPr>
        <w:pict w14:anchorId="059B3693">
          <v:rect id="_x0000_i1032" style="width:0;height:1.5pt" o:hrstd="t" o:hr="t" fillcolor="#a0a0a0" stroked="f"/>
        </w:pict>
      </w:r>
    </w:p>
    <w:p w14:paraId="309E0F53" w14:textId="5A1427A8" w:rsidR="002A5D07" w:rsidRPr="005D3697" w:rsidRDefault="005D3697" w:rsidP="005D3697">
      <w:pPr>
        <w:rPr>
          <w:rFonts w:cs="Times New Roman"/>
          <w:sz w:val="24"/>
          <w:szCs w:val="24"/>
          <w:lang w:val="en-US"/>
        </w:rPr>
      </w:pPr>
      <w:bookmarkStart w:id="4" w:name="_Hlk146738733"/>
      <w:r w:rsidRPr="005D3697">
        <w:rPr>
          <w:rFonts w:cs="Times New Roman"/>
          <w:b/>
          <w:bCs/>
          <w:sz w:val="24"/>
          <w:szCs w:val="24"/>
          <w:lang w:val="en-US"/>
        </w:rPr>
        <w:t>Literature</w:t>
      </w:r>
      <w:bookmarkEnd w:id="4"/>
    </w:p>
    <w:p w14:paraId="6A84169C" w14:textId="77777777" w:rsidR="002D6366" w:rsidRDefault="002D6366" w:rsidP="002D6366">
      <w:pPr>
        <w:spacing w:after="0"/>
        <w:ind w:firstLine="709"/>
        <w:rPr>
          <w:rFonts w:cs="Times New Roman"/>
          <w:sz w:val="24"/>
          <w:szCs w:val="24"/>
          <w:lang w:val="en-US"/>
        </w:rPr>
      </w:pPr>
      <w:proofErr w:type="spellStart"/>
      <w:r w:rsidRPr="002D6366">
        <w:rPr>
          <w:rFonts w:cs="Times New Roman"/>
          <w:sz w:val="24"/>
          <w:szCs w:val="24"/>
          <w:lang w:val="en-US"/>
        </w:rPr>
        <w:t>Munday</w:t>
      </w:r>
      <w:proofErr w:type="spellEnd"/>
      <w:r w:rsidRPr="002D6366">
        <w:rPr>
          <w:rFonts w:cs="Times New Roman"/>
          <w:sz w:val="24"/>
          <w:szCs w:val="24"/>
          <w:lang w:val="en-US"/>
        </w:rPr>
        <w:t>, J. Introducing Translation Studies: Theories and Applicat</w:t>
      </w:r>
      <w:r>
        <w:rPr>
          <w:rFonts w:cs="Times New Roman"/>
          <w:sz w:val="24"/>
          <w:szCs w:val="24"/>
          <w:lang w:val="en-US"/>
        </w:rPr>
        <w:t>ions (</w:t>
      </w:r>
      <w:proofErr w:type="gramStart"/>
      <w:r>
        <w:rPr>
          <w:rFonts w:cs="Times New Roman"/>
          <w:sz w:val="24"/>
          <w:szCs w:val="24"/>
          <w:lang w:val="en-US"/>
        </w:rPr>
        <w:t>5th</w:t>
      </w:r>
      <w:proofErr w:type="gramEnd"/>
      <w:r>
        <w:rPr>
          <w:rFonts w:cs="Times New Roman"/>
          <w:sz w:val="24"/>
          <w:szCs w:val="24"/>
          <w:lang w:val="en-US"/>
        </w:rPr>
        <w:t xml:space="preserve"> Edition). Routledge, 2022.</w:t>
      </w:r>
    </w:p>
    <w:p w14:paraId="12D6E180" w14:textId="68645B5A" w:rsidR="002D6366" w:rsidRPr="002D6366" w:rsidRDefault="002D6366" w:rsidP="002D6366">
      <w:pPr>
        <w:spacing w:after="0"/>
        <w:ind w:firstLine="709"/>
        <w:rPr>
          <w:rFonts w:cs="Times New Roman"/>
          <w:sz w:val="24"/>
          <w:szCs w:val="24"/>
          <w:lang w:val="en-US"/>
        </w:rPr>
      </w:pPr>
      <w:proofErr w:type="spellStart"/>
      <w:r w:rsidRPr="002D6366">
        <w:rPr>
          <w:rFonts w:cs="Times New Roman"/>
          <w:sz w:val="24"/>
          <w:szCs w:val="24"/>
          <w:lang w:val="en-US"/>
        </w:rPr>
        <w:t>Pöchhacker</w:t>
      </w:r>
      <w:proofErr w:type="spellEnd"/>
      <w:r w:rsidRPr="002D6366">
        <w:rPr>
          <w:rFonts w:cs="Times New Roman"/>
          <w:sz w:val="24"/>
          <w:szCs w:val="24"/>
          <w:lang w:val="en-US"/>
        </w:rPr>
        <w:t>, F. Introducing Interpreting Studies (</w:t>
      </w:r>
      <w:proofErr w:type="gramStart"/>
      <w:r w:rsidRPr="002D6366">
        <w:rPr>
          <w:rFonts w:cs="Times New Roman"/>
          <w:sz w:val="24"/>
          <w:szCs w:val="24"/>
          <w:lang w:val="en-US"/>
        </w:rPr>
        <w:t>3rd</w:t>
      </w:r>
      <w:proofErr w:type="gramEnd"/>
      <w:r w:rsidRPr="002D6366">
        <w:rPr>
          <w:rFonts w:cs="Times New Roman"/>
          <w:sz w:val="24"/>
          <w:szCs w:val="24"/>
          <w:lang w:val="en-US"/>
        </w:rPr>
        <w:t xml:space="preserve"> Edition). Routledge, 2022.</w:t>
      </w:r>
    </w:p>
    <w:p w14:paraId="51D06702" w14:textId="77777777" w:rsidR="002D6366" w:rsidRDefault="002D6366" w:rsidP="002D6366">
      <w:pPr>
        <w:spacing w:after="0"/>
        <w:ind w:firstLine="709"/>
        <w:rPr>
          <w:rFonts w:cs="Times New Roman"/>
          <w:sz w:val="24"/>
          <w:szCs w:val="24"/>
          <w:lang w:val="en-US"/>
        </w:rPr>
      </w:pPr>
      <w:r w:rsidRPr="002D6366">
        <w:rPr>
          <w:rFonts w:cs="Times New Roman"/>
          <w:sz w:val="24"/>
          <w:szCs w:val="24"/>
          <w:lang w:val="en-US"/>
        </w:rPr>
        <w:t>Venuti, L. The Translator’s Invisibility: A History of Translation (Revised Ed</w:t>
      </w:r>
      <w:r>
        <w:rPr>
          <w:rFonts w:cs="Times New Roman"/>
          <w:sz w:val="24"/>
          <w:szCs w:val="24"/>
          <w:lang w:val="en-US"/>
        </w:rPr>
        <w:t>ition). Routledge, 2021.</w:t>
      </w:r>
    </w:p>
    <w:p w14:paraId="51FFF986" w14:textId="77777777" w:rsidR="002D6366" w:rsidRDefault="002D6366" w:rsidP="002D6366">
      <w:pPr>
        <w:spacing w:after="0"/>
        <w:ind w:firstLine="709"/>
        <w:rPr>
          <w:rFonts w:cs="Times New Roman"/>
          <w:sz w:val="24"/>
          <w:szCs w:val="24"/>
          <w:lang w:val="en-US"/>
        </w:rPr>
      </w:pPr>
      <w:proofErr w:type="spellStart"/>
      <w:r w:rsidRPr="002D6366">
        <w:rPr>
          <w:rFonts w:cs="Times New Roman"/>
          <w:sz w:val="24"/>
          <w:szCs w:val="24"/>
          <w:lang w:val="en-US"/>
        </w:rPr>
        <w:t>Hatim</w:t>
      </w:r>
      <w:proofErr w:type="spellEnd"/>
      <w:r w:rsidRPr="002D6366">
        <w:rPr>
          <w:rFonts w:cs="Times New Roman"/>
          <w:sz w:val="24"/>
          <w:szCs w:val="24"/>
          <w:lang w:val="en-US"/>
        </w:rPr>
        <w:t xml:space="preserve">, B., &amp; </w:t>
      </w:r>
      <w:proofErr w:type="spellStart"/>
      <w:r w:rsidRPr="002D6366">
        <w:rPr>
          <w:rFonts w:cs="Times New Roman"/>
          <w:sz w:val="24"/>
          <w:szCs w:val="24"/>
          <w:lang w:val="en-US"/>
        </w:rPr>
        <w:t>Munday</w:t>
      </w:r>
      <w:proofErr w:type="spellEnd"/>
      <w:r w:rsidRPr="002D6366">
        <w:rPr>
          <w:rFonts w:cs="Times New Roman"/>
          <w:sz w:val="24"/>
          <w:szCs w:val="24"/>
          <w:lang w:val="en-US"/>
        </w:rPr>
        <w:t xml:space="preserve">, J. Translation: An Advanced Resource Book for Students. Routledge, </w:t>
      </w:r>
      <w:r>
        <w:rPr>
          <w:rFonts w:cs="Times New Roman"/>
          <w:sz w:val="24"/>
          <w:szCs w:val="24"/>
          <w:lang w:val="en-US"/>
        </w:rPr>
        <w:t>2019.</w:t>
      </w:r>
    </w:p>
    <w:p w14:paraId="785845E8" w14:textId="641457D4" w:rsidR="002D6366" w:rsidRPr="002D6366" w:rsidRDefault="002D6366" w:rsidP="002D6366">
      <w:pPr>
        <w:spacing w:after="0"/>
        <w:ind w:firstLine="709"/>
        <w:rPr>
          <w:rFonts w:cs="Times New Roman"/>
          <w:sz w:val="24"/>
          <w:szCs w:val="24"/>
          <w:lang w:val="en-US"/>
        </w:rPr>
      </w:pPr>
      <w:r w:rsidRPr="002D6366">
        <w:rPr>
          <w:rFonts w:cs="Times New Roman"/>
          <w:sz w:val="24"/>
          <w:szCs w:val="24"/>
          <w:lang w:val="en-US"/>
        </w:rPr>
        <w:t>Venuti, L. (</w:t>
      </w:r>
      <w:proofErr w:type="gramStart"/>
      <w:r w:rsidRPr="002D6366">
        <w:rPr>
          <w:rFonts w:cs="Times New Roman"/>
          <w:sz w:val="24"/>
          <w:szCs w:val="24"/>
          <w:lang w:val="en-US"/>
        </w:rPr>
        <w:t>ed</w:t>
      </w:r>
      <w:proofErr w:type="gramEnd"/>
      <w:r w:rsidRPr="002D6366">
        <w:rPr>
          <w:rFonts w:cs="Times New Roman"/>
          <w:sz w:val="24"/>
          <w:szCs w:val="24"/>
          <w:lang w:val="en-US"/>
        </w:rPr>
        <w:t>.). The Translation Studies Reader (</w:t>
      </w:r>
      <w:proofErr w:type="gramStart"/>
      <w:r w:rsidRPr="002D6366">
        <w:rPr>
          <w:rFonts w:cs="Times New Roman"/>
          <w:sz w:val="24"/>
          <w:szCs w:val="24"/>
          <w:lang w:val="en-US"/>
        </w:rPr>
        <w:t>4th</w:t>
      </w:r>
      <w:proofErr w:type="gramEnd"/>
      <w:r w:rsidRPr="002D6366">
        <w:rPr>
          <w:rFonts w:cs="Times New Roman"/>
          <w:sz w:val="24"/>
          <w:szCs w:val="24"/>
          <w:lang w:val="en-US"/>
        </w:rPr>
        <w:t xml:space="preserve"> Edition). Routledge, 2021.</w:t>
      </w:r>
    </w:p>
    <w:p w14:paraId="6D7ED123" w14:textId="4FC50A9B" w:rsidR="002D6366" w:rsidRDefault="002D6366" w:rsidP="002D6366">
      <w:pPr>
        <w:spacing w:after="0"/>
        <w:ind w:firstLine="709"/>
      </w:pPr>
      <w:r w:rsidRPr="002D6366">
        <w:rPr>
          <w:rFonts w:cs="Times New Roman"/>
          <w:sz w:val="24"/>
          <w:szCs w:val="24"/>
          <w:lang w:val="en-US"/>
        </w:rPr>
        <w:t xml:space="preserve"> </w:t>
      </w:r>
    </w:p>
    <w:p w14:paraId="4D200371" w14:textId="32E5D9AF" w:rsidR="002A5D07" w:rsidRPr="005D3697" w:rsidRDefault="002D6366" w:rsidP="002D6366">
      <w:pPr>
        <w:spacing w:after="0"/>
        <w:ind w:firstLine="709"/>
        <w:rPr>
          <w:rFonts w:cs="Times New Roman"/>
          <w:sz w:val="24"/>
          <w:szCs w:val="24"/>
        </w:rPr>
      </w:pPr>
      <w:r>
        <w:rPr>
          <w:rFonts w:cs="Times New Roman"/>
          <w:sz w:val="24"/>
          <w:szCs w:val="24"/>
        </w:rPr>
        <w:pict w14:anchorId="2E8949D2">
          <v:rect id="_x0000_i1033" style="width:0;height:1.5pt" o:hrstd="t" o:hr="t" fillcolor="#a0a0a0" stroked="f"/>
        </w:pict>
      </w:r>
    </w:p>
    <w:p w14:paraId="4DB8ED82" w14:textId="77777777" w:rsidR="00F12C76" w:rsidRPr="005D3697" w:rsidRDefault="00F12C76" w:rsidP="002A5D07">
      <w:pPr>
        <w:spacing w:after="0"/>
        <w:ind w:firstLine="709"/>
        <w:rPr>
          <w:rFonts w:cs="Times New Roman"/>
          <w:sz w:val="24"/>
          <w:szCs w:val="24"/>
        </w:rPr>
      </w:pPr>
      <w:bookmarkStart w:id="5" w:name="_GoBack"/>
      <w:bookmarkEnd w:id="5"/>
    </w:p>
    <w:sectPr w:rsidR="00F12C76" w:rsidRPr="005D369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52D3"/>
    <w:multiLevelType w:val="hybridMultilevel"/>
    <w:tmpl w:val="6D3AD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9371B"/>
    <w:multiLevelType w:val="multilevel"/>
    <w:tmpl w:val="9BB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30740"/>
    <w:multiLevelType w:val="multilevel"/>
    <w:tmpl w:val="C924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B4978"/>
    <w:multiLevelType w:val="multilevel"/>
    <w:tmpl w:val="6AA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A2DB8"/>
    <w:multiLevelType w:val="multilevel"/>
    <w:tmpl w:val="34C2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E223E"/>
    <w:multiLevelType w:val="multilevel"/>
    <w:tmpl w:val="BF3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52A7F"/>
    <w:multiLevelType w:val="multilevel"/>
    <w:tmpl w:val="E9C8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53EE4"/>
    <w:multiLevelType w:val="hybridMultilevel"/>
    <w:tmpl w:val="1C7635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74"/>
    <w:rsid w:val="002A5D07"/>
    <w:rsid w:val="002D6366"/>
    <w:rsid w:val="00474AAD"/>
    <w:rsid w:val="005A3C38"/>
    <w:rsid w:val="005D3697"/>
    <w:rsid w:val="006C0B77"/>
    <w:rsid w:val="00757BDF"/>
    <w:rsid w:val="007B2274"/>
    <w:rsid w:val="008242FF"/>
    <w:rsid w:val="00870751"/>
    <w:rsid w:val="00922C48"/>
    <w:rsid w:val="00B915B7"/>
    <w:rsid w:val="00D06A4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827D"/>
  <w15:chartTrackingRefBased/>
  <w15:docId w15:val="{6394773E-BD79-4B12-8DDE-58187385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B22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B22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B227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B22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B227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B22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B22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B22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B22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2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B22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B22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B227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B227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B227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B227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B227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B2274"/>
    <w:rPr>
      <w:rFonts w:eastAsiaTheme="majorEastAsia" w:cstheme="majorBidi"/>
      <w:color w:val="272727" w:themeColor="text1" w:themeTint="D8"/>
      <w:sz w:val="28"/>
    </w:rPr>
  </w:style>
  <w:style w:type="paragraph" w:styleId="a3">
    <w:name w:val="Title"/>
    <w:basedOn w:val="a"/>
    <w:next w:val="a"/>
    <w:link w:val="a4"/>
    <w:uiPriority w:val="10"/>
    <w:qFormat/>
    <w:rsid w:val="007B227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B2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2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B22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2274"/>
    <w:pPr>
      <w:spacing w:before="160"/>
      <w:jc w:val="center"/>
    </w:pPr>
    <w:rPr>
      <w:i/>
      <w:iCs/>
      <w:color w:val="404040" w:themeColor="text1" w:themeTint="BF"/>
    </w:rPr>
  </w:style>
  <w:style w:type="character" w:customStyle="1" w:styleId="22">
    <w:name w:val="Цитата 2 Знак"/>
    <w:basedOn w:val="a0"/>
    <w:link w:val="21"/>
    <w:uiPriority w:val="29"/>
    <w:rsid w:val="007B2274"/>
    <w:rPr>
      <w:rFonts w:ascii="Times New Roman" w:hAnsi="Times New Roman"/>
      <w:i/>
      <w:iCs/>
      <w:color w:val="404040" w:themeColor="text1" w:themeTint="BF"/>
      <w:sz w:val="28"/>
    </w:rPr>
  </w:style>
  <w:style w:type="paragraph" w:styleId="a7">
    <w:name w:val="List Paragraph"/>
    <w:basedOn w:val="a"/>
    <w:uiPriority w:val="34"/>
    <w:qFormat/>
    <w:rsid w:val="007B2274"/>
    <w:pPr>
      <w:ind w:left="720"/>
      <w:contextualSpacing/>
    </w:pPr>
  </w:style>
  <w:style w:type="character" w:styleId="a8">
    <w:name w:val="Intense Emphasis"/>
    <w:basedOn w:val="a0"/>
    <w:uiPriority w:val="21"/>
    <w:qFormat/>
    <w:rsid w:val="007B2274"/>
    <w:rPr>
      <w:i/>
      <w:iCs/>
      <w:color w:val="2E74B5" w:themeColor="accent1" w:themeShade="BF"/>
    </w:rPr>
  </w:style>
  <w:style w:type="paragraph" w:styleId="a9">
    <w:name w:val="Intense Quote"/>
    <w:basedOn w:val="a"/>
    <w:next w:val="a"/>
    <w:link w:val="aa"/>
    <w:uiPriority w:val="30"/>
    <w:qFormat/>
    <w:rsid w:val="007B22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B2274"/>
    <w:rPr>
      <w:rFonts w:ascii="Times New Roman" w:hAnsi="Times New Roman"/>
      <w:i/>
      <w:iCs/>
      <w:color w:val="2E74B5" w:themeColor="accent1" w:themeShade="BF"/>
      <w:sz w:val="28"/>
    </w:rPr>
  </w:style>
  <w:style w:type="character" w:styleId="ab">
    <w:name w:val="Intense Reference"/>
    <w:basedOn w:val="a0"/>
    <w:uiPriority w:val="32"/>
    <w:qFormat/>
    <w:rsid w:val="007B2274"/>
    <w:rPr>
      <w:b/>
      <w:bCs/>
      <w:smallCaps/>
      <w:color w:val="2E74B5" w:themeColor="accent1" w:themeShade="BF"/>
      <w:spacing w:val="5"/>
    </w:rPr>
  </w:style>
  <w:style w:type="table" w:styleId="ac">
    <w:name w:val="Table Grid"/>
    <w:aliases w:val="Таблица плотная"/>
    <w:basedOn w:val="a1"/>
    <w:uiPriority w:val="39"/>
    <w:rsid w:val="005D3697"/>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qFormat/>
    <w:rsid w:val="005D3697"/>
    <w:pPr>
      <w:spacing w:before="100" w:beforeAutospacing="1" w:after="100" w:afterAutospacing="1"/>
    </w:pPr>
    <w:rPr>
      <w:rFonts w:eastAsia="Times New Roman" w:cs="Times New Roman"/>
      <w:kern w:val="0"/>
      <w:sz w:val="24"/>
      <w:szCs w:val="24"/>
      <w:lang w:eastAsia="ru-RU"/>
      <w14:ligatures w14:val="none"/>
    </w:rPr>
  </w:style>
  <w:style w:type="character" w:styleId="ae">
    <w:name w:val="Strong"/>
    <w:uiPriority w:val="22"/>
    <w:qFormat/>
    <w:rsid w:val="005D3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Shef</cp:lastModifiedBy>
  <cp:revision>4</cp:revision>
  <dcterms:created xsi:type="dcterms:W3CDTF">2025-10-06T18:15:00Z</dcterms:created>
  <dcterms:modified xsi:type="dcterms:W3CDTF">2025-11-12T03:00:00Z</dcterms:modified>
</cp:coreProperties>
</file>